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40" w:rsidRDefault="006947E6">
      <w:pPr>
        <w:pStyle w:val="a4"/>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附件</w:t>
      </w:r>
      <w:r>
        <w:rPr>
          <w:rFonts w:ascii="仿宋_GB2312" w:eastAsia="仿宋_GB2312" w:hAnsi="仿宋_GB2312" w:cs="仿宋_GB2312" w:hint="eastAsia"/>
          <w:sz w:val="30"/>
          <w:szCs w:val="30"/>
          <w:lang w:eastAsia="zh-CN"/>
        </w:rPr>
        <w:t>1</w:t>
      </w:r>
      <w:r>
        <w:rPr>
          <w:rFonts w:ascii="仿宋_GB2312" w:eastAsia="仿宋_GB2312" w:hAnsi="仿宋_GB2312" w:cs="仿宋_GB2312" w:hint="eastAsia"/>
          <w:sz w:val="30"/>
          <w:szCs w:val="30"/>
          <w:lang w:eastAsia="zh-CN"/>
        </w:rPr>
        <w:t>：报名表</w:t>
      </w:r>
    </w:p>
    <w:p w:rsidR="00011440" w:rsidRDefault="00011440" w:rsidP="006816E7">
      <w:pPr>
        <w:pStyle w:val="2"/>
        <w:ind w:firstLine="600"/>
        <w:rPr>
          <w:rFonts w:ascii="仿宋" w:eastAsia="仿宋" w:hAnsi="仿宋"/>
          <w:sz w:val="30"/>
          <w:szCs w:val="30"/>
        </w:rPr>
      </w:pPr>
    </w:p>
    <w:p w:rsidR="00011440" w:rsidRDefault="00011440" w:rsidP="006816E7">
      <w:pPr>
        <w:pStyle w:val="a4"/>
        <w:ind w:firstLine="210"/>
        <w:rPr>
          <w:lang w:eastAsia="zh-CN"/>
        </w:rPr>
      </w:pPr>
    </w:p>
    <w:p w:rsidR="00011440" w:rsidRDefault="006947E6">
      <w:pPr>
        <w:pStyle w:val="a4"/>
        <w:tabs>
          <w:tab w:val="left" w:pos="3193"/>
        </w:tabs>
        <w:ind w:firstLineChars="0" w:firstLine="0"/>
        <w:jc w:val="center"/>
        <w:rPr>
          <w:rFonts w:ascii="仿宋" w:eastAsia="仿宋" w:hAnsi="仿宋"/>
          <w:b/>
          <w:bCs/>
          <w:sz w:val="44"/>
          <w:szCs w:val="44"/>
          <w:lang w:eastAsia="zh-CN"/>
        </w:rPr>
      </w:pPr>
      <w:r>
        <w:rPr>
          <w:rFonts w:ascii="仿宋" w:eastAsia="仿宋" w:hAnsi="仿宋" w:hint="eastAsia"/>
          <w:b/>
          <w:bCs/>
          <w:sz w:val="44"/>
          <w:szCs w:val="44"/>
          <w:lang w:eastAsia="zh-CN"/>
        </w:rPr>
        <w:t>安徽农垦集团招标代理机构备选库报名表</w:t>
      </w:r>
    </w:p>
    <w:p w:rsidR="00011440" w:rsidRDefault="00011440">
      <w:pPr>
        <w:pStyle w:val="a4"/>
        <w:tabs>
          <w:tab w:val="left" w:pos="3193"/>
        </w:tabs>
        <w:ind w:firstLineChars="0" w:firstLine="0"/>
        <w:jc w:val="center"/>
        <w:rPr>
          <w:rFonts w:ascii="仿宋" w:eastAsia="仿宋" w:hAnsi="仿宋"/>
          <w:b/>
          <w:bCs/>
          <w:sz w:val="32"/>
          <w:szCs w:val="32"/>
          <w:lang w:eastAsia="zh-CN"/>
        </w:rPr>
      </w:pPr>
    </w:p>
    <w:tbl>
      <w:tblPr>
        <w:tblStyle w:val="a9"/>
        <w:tblW w:w="8522" w:type="dxa"/>
        <w:jc w:val="center"/>
        <w:tblLayout w:type="fixed"/>
        <w:tblLook w:val="04A0"/>
      </w:tblPr>
      <w:tblGrid>
        <w:gridCol w:w="3571"/>
        <w:gridCol w:w="4951"/>
      </w:tblGrid>
      <w:tr w:rsidR="00011440">
        <w:trPr>
          <w:trHeight w:val="1117"/>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项目名称</w:t>
            </w:r>
          </w:p>
        </w:tc>
        <w:tc>
          <w:tcPr>
            <w:tcW w:w="4951" w:type="dxa"/>
          </w:tcPr>
          <w:p w:rsidR="00011440" w:rsidRDefault="006947E6">
            <w:pPr>
              <w:pStyle w:val="a4"/>
              <w:ind w:firstLineChars="0" w:firstLine="0"/>
              <w:rPr>
                <w:rFonts w:ascii="仿宋" w:eastAsia="仿宋" w:hAnsi="仿宋"/>
                <w:sz w:val="30"/>
                <w:szCs w:val="30"/>
                <w:lang w:eastAsia="zh-CN"/>
              </w:rPr>
            </w:pPr>
            <w:r>
              <w:rPr>
                <w:rFonts w:ascii="仿宋_GB2312" w:eastAsia="仿宋_GB2312" w:hAnsi="仿宋_GB2312" w:cs="仿宋_GB2312" w:hint="eastAsia"/>
                <w:sz w:val="32"/>
                <w:szCs w:val="32"/>
                <w:lang w:eastAsia="zh-CN"/>
              </w:rPr>
              <w:t>安徽省农垦集团有限公司招标代理机构备选库</w:t>
            </w:r>
          </w:p>
        </w:tc>
      </w:tr>
      <w:tr w:rsidR="00011440">
        <w:trPr>
          <w:trHeight w:val="2358"/>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参选人</w:t>
            </w:r>
          </w:p>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（加盖单位盖章）</w:t>
            </w:r>
          </w:p>
        </w:tc>
        <w:tc>
          <w:tcPr>
            <w:tcW w:w="4951" w:type="dxa"/>
          </w:tcPr>
          <w:p w:rsidR="00011440" w:rsidRDefault="00011440" w:rsidP="006816E7">
            <w:pPr>
              <w:pStyle w:val="a4"/>
              <w:ind w:firstLine="300"/>
              <w:rPr>
                <w:rFonts w:ascii="仿宋" w:eastAsia="仿宋" w:hAnsi="仿宋"/>
                <w:sz w:val="30"/>
                <w:szCs w:val="30"/>
                <w:lang w:eastAsia="zh-CN"/>
              </w:rPr>
            </w:pPr>
          </w:p>
        </w:tc>
      </w:tr>
      <w:tr w:rsidR="00011440">
        <w:trPr>
          <w:trHeight w:val="1117"/>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报名时间</w:t>
            </w:r>
          </w:p>
        </w:tc>
        <w:tc>
          <w:tcPr>
            <w:tcW w:w="4951" w:type="dxa"/>
          </w:tcPr>
          <w:p w:rsidR="00011440" w:rsidRDefault="00011440" w:rsidP="006816E7">
            <w:pPr>
              <w:pStyle w:val="a4"/>
              <w:ind w:firstLine="300"/>
              <w:rPr>
                <w:rFonts w:ascii="仿宋" w:eastAsia="仿宋" w:hAnsi="仿宋"/>
                <w:sz w:val="30"/>
                <w:szCs w:val="30"/>
                <w:lang w:eastAsia="zh-CN"/>
              </w:rPr>
            </w:pPr>
          </w:p>
        </w:tc>
      </w:tr>
      <w:tr w:rsidR="00011440">
        <w:trPr>
          <w:trHeight w:val="1117"/>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项目联系人</w:t>
            </w:r>
          </w:p>
        </w:tc>
        <w:tc>
          <w:tcPr>
            <w:tcW w:w="4951" w:type="dxa"/>
          </w:tcPr>
          <w:p w:rsidR="00011440" w:rsidRDefault="00011440" w:rsidP="006816E7">
            <w:pPr>
              <w:pStyle w:val="a4"/>
              <w:ind w:firstLine="300"/>
              <w:rPr>
                <w:rFonts w:ascii="仿宋" w:eastAsia="仿宋" w:hAnsi="仿宋"/>
                <w:sz w:val="30"/>
                <w:szCs w:val="30"/>
                <w:lang w:eastAsia="zh-CN"/>
              </w:rPr>
            </w:pPr>
          </w:p>
        </w:tc>
      </w:tr>
      <w:tr w:rsidR="00011440">
        <w:trPr>
          <w:trHeight w:val="1117"/>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电子邮箱</w:t>
            </w:r>
          </w:p>
        </w:tc>
        <w:tc>
          <w:tcPr>
            <w:tcW w:w="4951" w:type="dxa"/>
          </w:tcPr>
          <w:p w:rsidR="00011440" w:rsidRDefault="00011440" w:rsidP="006816E7">
            <w:pPr>
              <w:pStyle w:val="a4"/>
              <w:ind w:firstLine="300"/>
              <w:rPr>
                <w:rFonts w:ascii="仿宋" w:eastAsia="仿宋" w:hAnsi="仿宋"/>
                <w:sz w:val="30"/>
                <w:szCs w:val="30"/>
                <w:lang w:eastAsia="zh-CN"/>
              </w:rPr>
            </w:pPr>
          </w:p>
        </w:tc>
      </w:tr>
      <w:tr w:rsidR="00011440">
        <w:trPr>
          <w:trHeight w:val="1117"/>
          <w:jc w:val="center"/>
        </w:trPr>
        <w:tc>
          <w:tcPr>
            <w:tcW w:w="3571" w:type="dxa"/>
            <w:vAlign w:val="center"/>
          </w:tcPr>
          <w:p w:rsidR="00011440" w:rsidRDefault="006947E6" w:rsidP="006816E7">
            <w:pPr>
              <w:pStyle w:val="a4"/>
              <w:ind w:firstLine="320"/>
              <w:jc w:val="center"/>
              <w:rPr>
                <w:rFonts w:ascii="仿宋" w:eastAsia="仿宋" w:hAnsi="仿宋"/>
                <w:sz w:val="32"/>
                <w:szCs w:val="32"/>
                <w:lang w:eastAsia="zh-CN"/>
              </w:rPr>
            </w:pPr>
            <w:r>
              <w:rPr>
                <w:rFonts w:ascii="仿宋" w:eastAsia="仿宋" w:hAnsi="仿宋" w:hint="eastAsia"/>
                <w:sz w:val="32"/>
                <w:szCs w:val="32"/>
                <w:lang w:eastAsia="zh-CN"/>
              </w:rPr>
              <w:t>联系电话</w:t>
            </w:r>
          </w:p>
        </w:tc>
        <w:tc>
          <w:tcPr>
            <w:tcW w:w="4951" w:type="dxa"/>
          </w:tcPr>
          <w:p w:rsidR="00011440" w:rsidRDefault="00011440" w:rsidP="006816E7">
            <w:pPr>
              <w:pStyle w:val="a4"/>
              <w:ind w:firstLine="300"/>
              <w:rPr>
                <w:rFonts w:ascii="仿宋" w:eastAsia="仿宋" w:hAnsi="仿宋"/>
                <w:sz w:val="30"/>
                <w:szCs w:val="30"/>
                <w:lang w:eastAsia="zh-CN"/>
              </w:rPr>
            </w:pPr>
          </w:p>
        </w:tc>
      </w:tr>
    </w:tbl>
    <w:p w:rsidR="00011440" w:rsidRDefault="00011440">
      <w:pPr>
        <w:pStyle w:val="a4"/>
        <w:ind w:firstLineChars="0" w:firstLine="0"/>
        <w:rPr>
          <w:rFonts w:ascii="仿宋" w:eastAsia="仿宋" w:hAnsi="仿宋"/>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011440">
      <w:pPr>
        <w:pStyle w:val="a4"/>
        <w:spacing w:line="300" w:lineRule="exact"/>
        <w:ind w:firstLineChars="0" w:firstLine="0"/>
        <w:rPr>
          <w:rFonts w:ascii="仿宋_GB2312" w:eastAsia="仿宋_GB2312" w:hAnsi="仿宋_GB2312" w:cs="仿宋_GB2312"/>
          <w:sz w:val="30"/>
          <w:szCs w:val="30"/>
          <w:lang w:eastAsia="zh-CN"/>
        </w:rPr>
      </w:pPr>
    </w:p>
    <w:p w:rsidR="00011440" w:rsidRDefault="006947E6">
      <w:pPr>
        <w:pStyle w:val="a4"/>
        <w:spacing w:line="300" w:lineRule="exact"/>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附件</w:t>
      </w:r>
      <w:r>
        <w:rPr>
          <w:rFonts w:ascii="仿宋_GB2312" w:eastAsia="仿宋_GB2312" w:hAnsi="仿宋_GB2312" w:cs="仿宋_GB2312" w:hint="eastAsia"/>
          <w:sz w:val="30"/>
          <w:szCs w:val="30"/>
          <w:lang w:eastAsia="zh-CN"/>
        </w:rPr>
        <w:t>2</w:t>
      </w:r>
      <w:r>
        <w:rPr>
          <w:rFonts w:ascii="仿宋_GB2312" w:eastAsia="仿宋_GB2312" w:hAnsi="仿宋_GB2312" w:cs="仿宋_GB2312" w:hint="eastAsia"/>
          <w:sz w:val="30"/>
          <w:szCs w:val="30"/>
          <w:lang w:eastAsia="zh-CN"/>
        </w:rPr>
        <w:t>：代理机构备选库评分表</w:t>
      </w:r>
    </w:p>
    <w:p w:rsidR="00011440" w:rsidRDefault="006947E6">
      <w:pPr>
        <w:spacing w:line="300" w:lineRule="exact"/>
        <w:ind w:firstLineChars="200" w:firstLine="602"/>
        <w:jc w:val="center"/>
        <w:rPr>
          <w:rFonts w:ascii="仿宋" w:eastAsia="仿宋" w:hAnsi="仿宋"/>
          <w:b/>
          <w:sz w:val="30"/>
          <w:szCs w:val="30"/>
        </w:rPr>
      </w:pPr>
      <w:r>
        <w:rPr>
          <w:rFonts w:ascii="仿宋" w:eastAsia="仿宋" w:hAnsi="仿宋" w:hint="eastAsia"/>
          <w:b/>
          <w:sz w:val="30"/>
          <w:szCs w:val="30"/>
        </w:rPr>
        <w:t>评</w:t>
      </w:r>
      <w:r>
        <w:rPr>
          <w:rFonts w:ascii="仿宋" w:eastAsia="仿宋" w:hAnsi="仿宋" w:hint="eastAsia"/>
          <w:b/>
          <w:sz w:val="30"/>
          <w:szCs w:val="30"/>
        </w:rPr>
        <w:t>分</w:t>
      </w:r>
      <w:r>
        <w:rPr>
          <w:rFonts w:ascii="仿宋" w:eastAsia="仿宋" w:hAnsi="仿宋" w:hint="eastAsia"/>
          <w:b/>
          <w:sz w:val="30"/>
          <w:szCs w:val="30"/>
        </w:rPr>
        <w:t>办法（综合评分法）</w:t>
      </w:r>
    </w:p>
    <w:p w:rsidR="00011440" w:rsidRDefault="006947E6">
      <w:pPr>
        <w:spacing w:line="360" w:lineRule="auto"/>
        <w:rPr>
          <w:rFonts w:ascii="宋体" w:eastAsia="宋体" w:hAnsi="宋体" w:cs="Times New Roman"/>
          <w:b/>
          <w:sz w:val="24"/>
        </w:rPr>
      </w:pPr>
      <w:r>
        <w:rPr>
          <w:rFonts w:ascii="宋体" w:eastAsia="宋体" w:hAnsi="宋体" w:cs="Times New Roman" w:hint="eastAsia"/>
          <w:b/>
          <w:sz w:val="24"/>
        </w:rPr>
        <w:t>综合分</w:t>
      </w:r>
      <w:r>
        <w:rPr>
          <w:rFonts w:ascii="宋体" w:eastAsia="宋体" w:hAnsi="宋体" w:cs="Times New Roman" w:hint="eastAsia"/>
          <w:b/>
          <w:sz w:val="24"/>
        </w:rPr>
        <w:t>（</w:t>
      </w:r>
      <w:r>
        <w:rPr>
          <w:rFonts w:ascii="宋体" w:eastAsia="宋体" w:hAnsi="宋体" w:cs="Times New Roman" w:hint="eastAsia"/>
          <w:b/>
          <w:sz w:val="24"/>
        </w:rPr>
        <w:t>10</w:t>
      </w:r>
      <w:r>
        <w:rPr>
          <w:rFonts w:ascii="宋体" w:eastAsia="宋体" w:hAnsi="宋体" w:cs="Times New Roman" w:hint="eastAsia"/>
          <w:b/>
          <w:sz w:val="24"/>
        </w:rPr>
        <w:t>0</w:t>
      </w:r>
      <w:r>
        <w:rPr>
          <w:rFonts w:ascii="宋体" w:eastAsia="宋体" w:hAnsi="宋体" w:cs="Times New Roman" w:hint="eastAsia"/>
          <w:b/>
          <w:sz w:val="24"/>
        </w:rPr>
        <w:t>分）</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607"/>
        <w:gridCol w:w="165"/>
        <w:gridCol w:w="5836"/>
        <w:gridCol w:w="613"/>
        <w:gridCol w:w="705"/>
      </w:tblGrid>
      <w:tr w:rsidR="00011440">
        <w:trPr>
          <w:trHeight w:val="642"/>
          <w:jc w:val="center"/>
        </w:trPr>
        <w:tc>
          <w:tcPr>
            <w:tcW w:w="683" w:type="dxa"/>
            <w:vAlign w:val="center"/>
          </w:tcPr>
          <w:p w:rsidR="00011440" w:rsidRDefault="006947E6">
            <w:pPr>
              <w:adjustRightInd w:val="0"/>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772" w:type="dxa"/>
            <w:gridSpan w:val="2"/>
            <w:vAlign w:val="center"/>
          </w:tcPr>
          <w:p w:rsidR="00011440" w:rsidRDefault="006947E6">
            <w:pPr>
              <w:adjustRightInd w:val="0"/>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评审项目</w:t>
            </w:r>
          </w:p>
        </w:tc>
        <w:tc>
          <w:tcPr>
            <w:tcW w:w="5836" w:type="dxa"/>
            <w:vAlign w:val="center"/>
          </w:tcPr>
          <w:p w:rsidR="00011440" w:rsidRDefault="006947E6">
            <w:pPr>
              <w:adjustRightInd w:val="0"/>
              <w:snapToGrid w:val="0"/>
              <w:spacing w:line="360" w:lineRule="auto"/>
              <w:ind w:firstLineChars="200" w:firstLine="422"/>
              <w:jc w:val="center"/>
              <w:rPr>
                <w:rFonts w:ascii="宋体" w:eastAsia="宋体" w:hAnsi="宋体" w:cs="Times New Roman"/>
                <w:b/>
                <w:szCs w:val="21"/>
              </w:rPr>
            </w:pPr>
            <w:r>
              <w:rPr>
                <w:rFonts w:ascii="宋体" w:eastAsia="宋体" w:hAnsi="宋体" w:cs="Times New Roman" w:hint="eastAsia"/>
                <w:b/>
                <w:szCs w:val="21"/>
              </w:rPr>
              <w:t>评分标准</w:t>
            </w:r>
          </w:p>
        </w:tc>
        <w:tc>
          <w:tcPr>
            <w:tcW w:w="613" w:type="dxa"/>
            <w:vAlign w:val="center"/>
          </w:tcPr>
          <w:p w:rsidR="00011440" w:rsidRDefault="006947E6">
            <w:pPr>
              <w:adjustRightInd w:val="0"/>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分值</w:t>
            </w:r>
          </w:p>
        </w:tc>
        <w:tc>
          <w:tcPr>
            <w:tcW w:w="705" w:type="dxa"/>
            <w:vAlign w:val="center"/>
          </w:tcPr>
          <w:p w:rsidR="00011440" w:rsidRDefault="006947E6">
            <w:pPr>
              <w:adjustRightInd w:val="0"/>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自评得分</w:t>
            </w:r>
          </w:p>
        </w:tc>
      </w:tr>
      <w:tr w:rsidR="00011440">
        <w:trPr>
          <w:cantSplit/>
          <w:trHeight w:val="11185"/>
          <w:jc w:val="center"/>
        </w:trPr>
        <w:tc>
          <w:tcPr>
            <w:tcW w:w="68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607" w:type="dxa"/>
            <w:vAlign w:val="center"/>
          </w:tcPr>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综合实力</w:t>
            </w:r>
          </w:p>
        </w:tc>
        <w:tc>
          <w:tcPr>
            <w:tcW w:w="6001" w:type="dxa"/>
            <w:gridSpan w:val="2"/>
            <w:vAlign w:val="center"/>
          </w:tcPr>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hint="eastAsia"/>
                <w:szCs w:val="21"/>
              </w:rPr>
              <w:t>具有有效的质量管理体系认证证书、环境管理体系认证证书和职业健康安全管理体系认证证书的，</w:t>
            </w:r>
            <w:r>
              <w:rPr>
                <w:rFonts w:ascii="宋体" w:eastAsia="宋体" w:hAnsi="宋体" w:cs="Times New Roman" w:hint="eastAsia"/>
                <w:szCs w:val="21"/>
              </w:rPr>
              <w:t>计</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t>每缺</w:t>
            </w:r>
            <w:r>
              <w:rPr>
                <w:rFonts w:ascii="宋体" w:eastAsia="宋体" w:hAnsi="宋体" w:cs="Times New Roman" w:hint="eastAsia"/>
                <w:szCs w:val="21"/>
              </w:rPr>
              <w:t>1</w:t>
            </w:r>
            <w:r>
              <w:rPr>
                <w:rFonts w:ascii="宋体" w:eastAsia="宋体" w:hAnsi="宋体" w:cs="Times New Roman" w:hint="eastAsia"/>
                <w:szCs w:val="21"/>
              </w:rPr>
              <w:t>项扣</w:t>
            </w:r>
            <w:r>
              <w:rPr>
                <w:rFonts w:ascii="宋体" w:eastAsia="宋体" w:hAnsi="宋体" w:cs="Times New Roman" w:hint="eastAsia"/>
                <w:szCs w:val="21"/>
              </w:rPr>
              <w:t>1</w:t>
            </w:r>
            <w:r>
              <w:rPr>
                <w:rFonts w:ascii="宋体" w:eastAsia="宋体" w:hAnsi="宋体" w:cs="Times New Roman" w:hint="eastAsia"/>
                <w:szCs w:val="21"/>
              </w:rPr>
              <w:t>分。上述认证证书的认证范围同时包含投资咨询（或工程咨询）、招标采购咨询（或招标代理）、项目管理咨询</w:t>
            </w:r>
            <w:r>
              <w:rPr>
                <w:rFonts w:ascii="宋体" w:eastAsia="宋体" w:hAnsi="宋体" w:cs="Times New Roman" w:hint="eastAsia"/>
                <w:szCs w:val="21"/>
              </w:rPr>
              <w:t>的，</w:t>
            </w:r>
            <w:r>
              <w:rPr>
                <w:rFonts w:ascii="宋体" w:eastAsia="宋体" w:hAnsi="宋体" w:cs="Times New Roman" w:hint="eastAsia"/>
                <w:szCs w:val="21"/>
              </w:rPr>
              <w:t>加</w:t>
            </w:r>
            <w:r>
              <w:rPr>
                <w:rFonts w:ascii="宋体" w:eastAsia="宋体" w:hAnsi="宋体" w:cs="Times New Roman" w:hint="eastAsia"/>
                <w:szCs w:val="21"/>
              </w:rPr>
              <w:t>2</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t>本项合计</w:t>
            </w:r>
            <w:r>
              <w:rPr>
                <w:rFonts w:ascii="宋体" w:eastAsia="宋体" w:hAnsi="宋体" w:cs="Times New Roman" w:hint="eastAsia"/>
                <w:szCs w:val="21"/>
              </w:rPr>
              <w:t>5</w:t>
            </w:r>
            <w:r>
              <w:rPr>
                <w:rFonts w:ascii="宋体" w:eastAsia="宋体" w:hAnsi="宋体" w:cs="Times New Roman" w:hint="eastAsia"/>
                <w:szCs w:val="21"/>
              </w:rPr>
              <w:t>分。（提供认证证书复印件）</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）代理招标服务所需的场地办公面积不低于</w:t>
            </w:r>
            <w:r>
              <w:rPr>
                <w:rFonts w:ascii="宋体" w:eastAsia="宋体" w:hAnsi="宋体" w:cs="Times New Roman" w:hint="eastAsia"/>
                <w:szCs w:val="21"/>
              </w:rPr>
              <w:t>1000</w:t>
            </w:r>
            <w:r>
              <w:rPr>
                <w:rFonts w:ascii="宋体" w:eastAsia="宋体" w:hAnsi="宋体" w:cs="Times New Roman" w:hint="eastAsia"/>
                <w:szCs w:val="21"/>
              </w:rPr>
              <w:t>平方米，每增加</w:t>
            </w:r>
            <w:r>
              <w:rPr>
                <w:rFonts w:ascii="宋体" w:eastAsia="宋体" w:hAnsi="宋体" w:cs="Times New Roman" w:hint="eastAsia"/>
                <w:szCs w:val="21"/>
              </w:rPr>
              <w:t>500</w:t>
            </w:r>
            <w:r>
              <w:rPr>
                <w:rFonts w:ascii="宋体" w:eastAsia="宋体" w:hAnsi="宋体" w:cs="Times New Roman" w:hint="eastAsia"/>
                <w:szCs w:val="21"/>
              </w:rPr>
              <w:t>平方米加</w:t>
            </w:r>
            <w:r>
              <w:rPr>
                <w:rFonts w:ascii="宋体" w:eastAsia="宋体" w:hAnsi="宋体" w:cs="Times New Roman" w:hint="eastAsia"/>
                <w:szCs w:val="21"/>
              </w:rPr>
              <w:t>1</w:t>
            </w:r>
            <w:r>
              <w:rPr>
                <w:rFonts w:ascii="宋体" w:eastAsia="宋体" w:hAnsi="宋体" w:cs="Times New Roman" w:hint="eastAsia"/>
                <w:szCs w:val="21"/>
              </w:rPr>
              <w:t>分，满分</w:t>
            </w:r>
            <w:r>
              <w:rPr>
                <w:rFonts w:ascii="宋体" w:eastAsia="宋体" w:hAnsi="宋体" w:cs="Times New Roman" w:hint="eastAsia"/>
                <w:szCs w:val="21"/>
              </w:rPr>
              <w:t>4</w:t>
            </w:r>
            <w:r>
              <w:rPr>
                <w:rFonts w:ascii="宋体" w:eastAsia="宋体" w:hAnsi="宋体" w:cs="Times New Roman" w:hint="eastAsia"/>
                <w:szCs w:val="21"/>
              </w:rPr>
              <w:t>分。</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）具有工程招标代理资质证书，甲级资格的得</w:t>
            </w:r>
            <w:r>
              <w:rPr>
                <w:rFonts w:ascii="宋体" w:eastAsia="宋体" w:hAnsi="宋体" w:cs="Times New Roman" w:hint="eastAsia"/>
                <w:szCs w:val="21"/>
              </w:rPr>
              <w:t>2</w:t>
            </w:r>
            <w:r>
              <w:rPr>
                <w:rFonts w:ascii="宋体" w:eastAsia="宋体" w:hAnsi="宋体" w:cs="Times New Roman" w:hint="eastAsia"/>
                <w:szCs w:val="21"/>
              </w:rPr>
              <w:t>分，乙级资格的得</w:t>
            </w:r>
            <w:r>
              <w:rPr>
                <w:rFonts w:ascii="宋体" w:eastAsia="宋体" w:hAnsi="宋体" w:cs="Times New Roman" w:hint="eastAsia"/>
                <w:szCs w:val="21"/>
              </w:rPr>
              <w:t>1</w:t>
            </w:r>
            <w:r>
              <w:rPr>
                <w:rFonts w:ascii="宋体" w:eastAsia="宋体" w:hAnsi="宋体" w:cs="Times New Roman" w:hint="eastAsia"/>
                <w:szCs w:val="21"/>
              </w:rPr>
              <w:t>分；工程造价咨询资质证书，甲级资格的得</w:t>
            </w:r>
            <w:r>
              <w:rPr>
                <w:rFonts w:ascii="宋体" w:eastAsia="宋体" w:hAnsi="宋体" w:cs="Times New Roman" w:hint="eastAsia"/>
                <w:szCs w:val="21"/>
              </w:rPr>
              <w:t>2</w:t>
            </w:r>
            <w:r>
              <w:rPr>
                <w:rFonts w:ascii="宋体" w:eastAsia="宋体" w:hAnsi="宋体" w:cs="Times New Roman" w:hint="eastAsia"/>
                <w:szCs w:val="21"/>
              </w:rPr>
              <w:t>分，乙级资格的得</w:t>
            </w:r>
            <w:r>
              <w:rPr>
                <w:rFonts w:ascii="宋体" w:eastAsia="宋体" w:hAnsi="宋体" w:cs="Times New Roman" w:hint="eastAsia"/>
                <w:szCs w:val="21"/>
              </w:rPr>
              <w:t>1</w:t>
            </w:r>
            <w:r>
              <w:rPr>
                <w:rFonts w:ascii="宋体" w:eastAsia="宋体" w:hAnsi="宋体" w:cs="Times New Roman" w:hint="eastAsia"/>
                <w:szCs w:val="21"/>
              </w:rPr>
              <w:t>分；政府采购招标资质证书，甲级资格的得</w:t>
            </w:r>
            <w:r>
              <w:rPr>
                <w:rFonts w:ascii="宋体" w:eastAsia="宋体" w:hAnsi="宋体" w:cs="Times New Roman" w:hint="eastAsia"/>
                <w:szCs w:val="21"/>
              </w:rPr>
              <w:t>2</w:t>
            </w:r>
            <w:r>
              <w:rPr>
                <w:rFonts w:ascii="宋体" w:eastAsia="宋体" w:hAnsi="宋体" w:cs="Times New Roman" w:hint="eastAsia"/>
                <w:szCs w:val="21"/>
              </w:rPr>
              <w:t>分，乙级资格的得</w:t>
            </w:r>
            <w:r>
              <w:rPr>
                <w:rFonts w:ascii="宋体" w:eastAsia="宋体" w:hAnsi="宋体" w:cs="Times New Roman" w:hint="eastAsia"/>
                <w:szCs w:val="21"/>
              </w:rPr>
              <w:t>1</w:t>
            </w:r>
            <w:r>
              <w:rPr>
                <w:rFonts w:ascii="宋体" w:eastAsia="宋体" w:hAnsi="宋体" w:cs="Times New Roman" w:hint="eastAsia"/>
                <w:szCs w:val="21"/>
              </w:rPr>
              <w:t>分。本项合计</w:t>
            </w:r>
            <w:r>
              <w:rPr>
                <w:rFonts w:ascii="宋体" w:eastAsia="宋体" w:hAnsi="宋体" w:cs="Times New Roman" w:hint="eastAsia"/>
                <w:szCs w:val="21"/>
              </w:rPr>
              <w:t>6</w:t>
            </w:r>
            <w:r>
              <w:rPr>
                <w:rFonts w:ascii="宋体" w:eastAsia="宋体" w:hAnsi="宋体" w:cs="Times New Roman" w:hint="eastAsia"/>
                <w:szCs w:val="21"/>
              </w:rPr>
              <w:t>分。</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w:t>
            </w:r>
            <w:r>
              <w:rPr>
                <w:rFonts w:ascii="宋体" w:eastAsia="宋体" w:hAnsi="宋体" w:cs="Times New Roman" w:hint="eastAsia"/>
                <w:szCs w:val="21"/>
              </w:rPr>
              <w:t>招标代理机构人员，具有注册建筑师、注册结构师、注册造价工程师、注册咨询工程师资格的，每提供</w:t>
            </w:r>
            <w:r>
              <w:rPr>
                <w:rFonts w:ascii="宋体" w:eastAsia="宋体" w:hAnsi="宋体" w:cs="Times New Roman" w:hint="eastAsia"/>
                <w:szCs w:val="21"/>
              </w:rPr>
              <w:t>1</w:t>
            </w:r>
            <w:r>
              <w:rPr>
                <w:rFonts w:ascii="宋体" w:eastAsia="宋体" w:hAnsi="宋体" w:cs="Times New Roman" w:hint="eastAsia"/>
                <w:szCs w:val="21"/>
              </w:rPr>
              <w:t>个证书得</w:t>
            </w:r>
            <w:r>
              <w:rPr>
                <w:rFonts w:ascii="宋体" w:eastAsia="宋体" w:hAnsi="宋体" w:cs="Times New Roman" w:hint="eastAsia"/>
                <w:szCs w:val="21"/>
              </w:rPr>
              <w:t>1.5</w:t>
            </w:r>
            <w:r>
              <w:rPr>
                <w:rFonts w:ascii="宋体" w:eastAsia="宋体" w:hAnsi="宋体" w:cs="Times New Roman" w:hint="eastAsia"/>
                <w:szCs w:val="21"/>
              </w:rPr>
              <w:t>分，本项满分</w:t>
            </w:r>
            <w:r>
              <w:rPr>
                <w:rFonts w:ascii="宋体" w:eastAsia="宋体" w:hAnsi="宋体" w:cs="Times New Roman" w:hint="eastAsia"/>
                <w:szCs w:val="21"/>
              </w:rPr>
              <w:t>6</w:t>
            </w:r>
            <w:r>
              <w:rPr>
                <w:rFonts w:ascii="宋体" w:eastAsia="宋体" w:hAnsi="宋体" w:cs="Times New Roman" w:hint="eastAsia"/>
                <w:szCs w:val="21"/>
              </w:rPr>
              <w:t>分。（注：项目团队成员中同一人具有多个证书的，仅按</w:t>
            </w:r>
            <w:r>
              <w:rPr>
                <w:rFonts w:ascii="宋体" w:eastAsia="宋体" w:hAnsi="宋体" w:cs="Times New Roman" w:hint="eastAsia"/>
                <w:szCs w:val="21"/>
              </w:rPr>
              <w:t>1</w:t>
            </w:r>
            <w:r>
              <w:rPr>
                <w:rFonts w:ascii="宋体" w:eastAsia="宋体" w:hAnsi="宋体" w:cs="Times New Roman" w:hint="eastAsia"/>
                <w:szCs w:val="21"/>
              </w:rPr>
              <w:t>个证书计分，不累计得分；提供为上述人员缴纳的自</w:t>
            </w:r>
            <w:r>
              <w:rPr>
                <w:rFonts w:ascii="宋体" w:eastAsia="宋体" w:hAnsi="宋体" w:cs="Times New Roman" w:hint="eastAsia"/>
                <w:szCs w:val="21"/>
              </w:rPr>
              <w:t>2022</w:t>
            </w:r>
            <w:r>
              <w:rPr>
                <w:rFonts w:ascii="宋体" w:eastAsia="宋体" w:hAnsi="宋体" w:cs="Times New Roman" w:hint="eastAsia"/>
                <w:szCs w:val="21"/>
              </w:rPr>
              <w:t>年</w:t>
            </w:r>
            <w:r>
              <w:rPr>
                <w:rFonts w:ascii="宋体" w:eastAsia="宋体" w:hAnsi="宋体" w:cs="Times New Roman" w:hint="eastAsia"/>
                <w:szCs w:val="21"/>
              </w:rPr>
              <w:t>7</w:t>
            </w:r>
            <w:r>
              <w:rPr>
                <w:rFonts w:ascii="宋体" w:eastAsia="宋体" w:hAnsi="宋体" w:cs="Times New Roman" w:hint="eastAsia"/>
                <w:szCs w:val="21"/>
              </w:rPr>
              <w:t>月</w:t>
            </w:r>
            <w:r>
              <w:rPr>
                <w:rFonts w:ascii="宋体" w:eastAsia="宋体" w:hAnsi="宋体" w:cs="Times New Roman" w:hint="eastAsia"/>
                <w:szCs w:val="21"/>
              </w:rPr>
              <w:t>1</w:t>
            </w:r>
            <w:r>
              <w:rPr>
                <w:rFonts w:ascii="宋体" w:eastAsia="宋体" w:hAnsi="宋体" w:cs="Times New Roman" w:hint="eastAsia"/>
                <w:szCs w:val="21"/>
              </w:rPr>
              <w:t>日以来连续</w:t>
            </w:r>
            <w:r>
              <w:rPr>
                <w:rFonts w:ascii="宋体" w:eastAsia="宋体" w:hAnsi="宋体" w:cs="Times New Roman" w:hint="eastAsia"/>
                <w:szCs w:val="21"/>
              </w:rPr>
              <w:t>6</w:t>
            </w:r>
            <w:r>
              <w:rPr>
                <w:rFonts w:ascii="宋体" w:eastAsia="宋体" w:hAnsi="宋体" w:cs="Times New Roman" w:hint="eastAsia"/>
                <w:szCs w:val="21"/>
              </w:rPr>
              <w:t>个月的社保证明材料及人员证书复印件）。</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）招标代理机构获得招标代理资质证书时间</w:t>
            </w:r>
            <w:r>
              <w:rPr>
                <w:rFonts w:ascii="宋体" w:eastAsia="宋体" w:hAnsi="宋体" w:cs="Times New Roman" w:hint="eastAsia"/>
                <w:szCs w:val="21"/>
              </w:rPr>
              <w:t>5</w:t>
            </w:r>
            <w:r>
              <w:rPr>
                <w:rFonts w:ascii="宋体" w:eastAsia="宋体" w:hAnsi="宋体" w:cs="Times New Roman" w:hint="eastAsia"/>
                <w:szCs w:val="21"/>
              </w:rPr>
              <w:t>年以下计</w:t>
            </w:r>
            <w:r>
              <w:rPr>
                <w:rFonts w:ascii="宋体" w:eastAsia="宋体" w:hAnsi="宋体" w:cs="Times New Roman" w:hint="eastAsia"/>
                <w:szCs w:val="21"/>
              </w:rPr>
              <w:t>2</w:t>
            </w:r>
            <w:r>
              <w:rPr>
                <w:rFonts w:ascii="宋体" w:eastAsia="宋体" w:hAnsi="宋体" w:cs="Times New Roman" w:hint="eastAsia"/>
                <w:szCs w:val="21"/>
              </w:rPr>
              <w:t>分，</w:t>
            </w:r>
            <w:r>
              <w:rPr>
                <w:rFonts w:ascii="宋体" w:eastAsia="宋体" w:hAnsi="宋体" w:cs="Times New Roman" w:hint="eastAsia"/>
                <w:szCs w:val="21"/>
              </w:rPr>
              <w:t>6</w:t>
            </w:r>
            <w:r>
              <w:rPr>
                <w:rFonts w:ascii="宋体" w:eastAsia="宋体" w:hAnsi="宋体" w:cs="Times New Roman" w:hint="eastAsia"/>
                <w:szCs w:val="21"/>
              </w:rPr>
              <w:t>年</w:t>
            </w:r>
            <w:r>
              <w:rPr>
                <w:rFonts w:ascii="宋体" w:eastAsia="宋体" w:hAnsi="宋体" w:cs="Times New Roman" w:hint="eastAsia"/>
                <w:szCs w:val="21"/>
              </w:rPr>
              <w:t>-10</w:t>
            </w:r>
            <w:r>
              <w:rPr>
                <w:rFonts w:ascii="宋体" w:eastAsia="宋体" w:hAnsi="宋体" w:cs="Times New Roman" w:hint="eastAsia"/>
                <w:szCs w:val="21"/>
              </w:rPr>
              <w:t>年计</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11</w:t>
            </w:r>
            <w:r>
              <w:rPr>
                <w:rFonts w:ascii="宋体" w:eastAsia="宋体" w:hAnsi="宋体" w:cs="Times New Roman" w:hint="eastAsia"/>
                <w:szCs w:val="21"/>
              </w:rPr>
              <w:t>年及以上计</w:t>
            </w:r>
            <w:r>
              <w:rPr>
                <w:rFonts w:ascii="宋体" w:eastAsia="宋体" w:hAnsi="宋体" w:cs="Times New Roman" w:hint="eastAsia"/>
                <w:szCs w:val="21"/>
              </w:rPr>
              <w:t>5</w:t>
            </w:r>
            <w:r>
              <w:rPr>
                <w:rFonts w:ascii="宋体" w:eastAsia="宋体" w:hAnsi="宋体" w:cs="Times New Roman" w:hint="eastAsia"/>
                <w:szCs w:val="21"/>
              </w:rPr>
              <w:t>分</w:t>
            </w:r>
            <w:r>
              <w:rPr>
                <w:rFonts w:ascii="宋体" w:eastAsia="宋体" w:hAnsi="宋体" w:cs="Times New Roman" w:hint="eastAsia"/>
                <w:szCs w:val="21"/>
              </w:rPr>
              <w:t>。</w:t>
            </w:r>
          </w:p>
          <w:p w:rsidR="00011440" w:rsidRDefault="006947E6">
            <w:pPr>
              <w:adjustRightInd w:val="0"/>
              <w:snapToGrid w:val="0"/>
              <w:spacing w:line="360" w:lineRule="auto"/>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w:t>
            </w:r>
            <w:r>
              <w:rPr>
                <w:rFonts w:ascii="宋体" w:eastAsia="宋体" w:hAnsi="宋体" w:cs="Times New Roman" w:hint="eastAsia"/>
                <w:szCs w:val="21"/>
              </w:rPr>
              <w:t>每提供</w:t>
            </w:r>
            <w:r>
              <w:rPr>
                <w:rFonts w:ascii="宋体" w:eastAsia="宋体" w:hAnsi="宋体" w:cs="Times New Roman" w:hint="eastAsia"/>
                <w:szCs w:val="21"/>
              </w:rPr>
              <w:t>1</w:t>
            </w:r>
            <w:r>
              <w:rPr>
                <w:rFonts w:ascii="宋体" w:eastAsia="宋体" w:hAnsi="宋体" w:cs="Times New Roman" w:hint="eastAsia"/>
                <w:szCs w:val="21"/>
              </w:rPr>
              <w:t>个省级及以上行业主管部门或行业协会颁发的荣誉，得</w:t>
            </w:r>
            <w:r>
              <w:rPr>
                <w:rFonts w:ascii="宋体" w:eastAsia="宋体" w:hAnsi="宋体" w:cs="Times New Roman" w:hint="eastAsia"/>
                <w:szCs w:val="21"/>
              </w:rPr>
              <w:t>1</w:t>
            </w:r>
            <w:r>
              <w:rPr>
                <w:rFonts w:ascii="宋体" w:eastAsia="宋体" w:hAnsi="宋体" w:cs="Times New Roman" w:hint="eastAsia"/>
                <w:szCs w:val="21"/>
              </w:rPr>
              <w:t>分，最高得</w:t>
            </w:r>
            <w:r>
              <w:rPr>
                <w:rFonts w:ascii="宋体" w:eastAsia="宋体" w:hAnsi="宋体" w:cs="Times New Roman" w:hint="eastAsia"/>
                <w:szCs w:val="21"/>
              </w:rPr>
              <w:t>4</w:t>
            </w:r>
            <w:r>
              <w:rPr>
                <w:rFonts w:ascii="宋体" w:eastAsia="宋体" w:hAnsi="宋体" w:cs="Times New Roman" w:hint="eastAsia"/>
                <w:szCs w:val="21"/>
              </w:rPr>
              <w:t>分。</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）公司</w:t>
            </w:r>
            <w:r>
              <w:rPr>
                <w:rFonts w:ascii="宋体" w:eastAsia="宋体" w:hAnsi="宋体" w:cs="Times New Roman" w:hint="eastAsia"/>
                <w:szCs w:val="21"/>
              </w:rPr>
              <w:t>成员中，配备</w:t>
            </w:r>
            <w:r>
              <w:rPr>
                <w:rFonts w:ascii="宋体" w:eastAsia="宋体" w:hAnsi="宋体" w:cs="Times New Roman" w:hint="eastAsia"/>
                <w:szCs w:val="21"/>
              </w:rPr>
              <w:t>1</w:t>
            </w:r>
            <w:r>
              <w:rPr>
                <w:rFonts w:ascii="宋体" w:eastAsia="宋体" w:hAnsi="宋体" w:cs="Times New Roman" w:hint="eastAsia"/>
                <w:szCs w:val="21"/>
              </w:rPr>
              <w:t>个专门处理异议质疑的法律人员具有</w:t>
            </w:r>
            <w:r>
              <w:rPr>
                <w:rFonts w:ascii="宋体" w:eastAsia="宋体" w:hAnsi="宋体" w:cs="Times New Roman" w:hint="eastAsia"/>
                <w:szCs w:val="21"/>
              </w:rPr>
              <w:t>法律类毕业证书或学位证书的得</w:t>
            </w:r>
            <w:r>
              <w:rPr>
                <w:rFonts w:ascii="宋体" w:eastAsia="宋体" w:hAnsi="宋体" w:cs="Times New Roman" w:hint="eastAsia"/>
                <w:szCs w:val="21"/>
              </w:rPr>
              <w:t>2</w:t>
            </w:r>
            <w:r>
              <w:rPr>
                <w:rFonts w:ascii="宋体" w:eastAsia="宋体" w:hAnsi="宋体" w:cs="Times New Roman" w:hint="eastAsia"/>
                <w:szCs w:val="21"/>
              </w:rPr>
              <w:t>分，具有</w:t>
            </w:r>
            <w:r>
              <w:rPr>
                <w:rFonts w:ascii="宋体" w:eastAsia="宋体" w:hAnsi="宋体" w:cs="Times New Roman" w:hint="eastAsia"/>
                <w:szCs w:val="21"/>
              </w:rPr>
              <w:t>法律职业资格证书</w:t>
            </w:r>
            <w:r>
              <w:rPr>
                <w:rFonts w:ascii="宋体" w:eastAsia="宋体" w:hAnsi="宋体" w:cs="Times New Roman" w:hint="eastAsia"/>
                <w:szCs w:val="21"/>
              </w:rPr>
              <w:t>的</w:t>
            </w:r>
            <w:r>
              <w:rPr>
                <w:rFonts w:ascii="宋体" w:eastAsia="宋体" w:hAnsi="宋体" w:cs="Times New Roman" w:hint="eastAsia"/>
                <w:szCs w:val="21"/>
              </w:rPr>
              <w:t>得</w:t>
            </w:r>
            <w:r>
              <w:rPr>
                <w:rFonts w:ascii="宋体" w:eastAsia="宋体" w:hAnsi="宋体" w:cs="Times New Roman" w:hint="eastAsia"/>
                <w:szCs w:val="21"/>
              </w:rPr>
              <w:t>2</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t>本项合计</w:t>
            </w:r>
            <w:r>
              <w:rPr>
                <w:rFonts w:ascii="宋体" w:eastAsia="宋体" w:hAnsi="宋体" w:cs="Times New Roman" w:hint="eastAsia"/>
                <w:szCs w:val="21"/>
              </w:rPr>
              <w:t>4</w:t>
            </w:r>
            <w:r>
              <w:rPr>
                <w:rFonts w:ascii="宋体" w:eastAsia="宋体" w:hAnsi="宋体" w:cs="Times New Roman" w:hint="eastAsia"/>
                <w:szCs w:val="21"/>
              </w:rPr>
              <w:t>分</w:t>
            </w:r>
            <w:r>
              <w:rPr>
                <w:rFonts w:ascii="宋体" w:eastAsia="宋体" w:hAnsi="宋体" w:cs="Times New Roman" w:hint="eastAsia"/>
                <w:szCs w:val="21"/>
              </w:rPr>
              <w:t>。</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w:t>
            </w:r>
            <w:r>
              <w:rPr>
                <w:rFonts w:ascii="宋体" w:eastAsia="宋体" w:hAnsi="宋体" w:cs="Times New Roman" w:hint="eastAsia"/>
                <w:szCs w:val="21"/>
              </w:rPr>
              <w:t>自</w:t>
            </w:r>
            <w:r>
              <w:rPr>
                <w:rFonts w:ascii="宋体" w:eastAsia="宋体" w:hAnsi="宋体" w:cs="Times New Roman" w:hint="eastAsia"/>
                <w:szCs w:val="21"/>
              </w:rPr>
              <w:t>2020</w:t>
            </w:r>
            <w:r>
              <w:rPr>
                <w:rFonts w:ascii="宋体" w:eastAsia="宋体" w:hAnsi="宋体" w:cs="Times New Roman" w:hint="eastAsia"/>
                <w:szCs w:val="21"/>
              </w:rPr>
              <w:t>年</w:t>
            </w:r>
            <w:r>
              <w:rPr>
                <w:rFonts w:ascii="宋体" w:eastAsia="宋体" w:hAnsi="宋体" w:cs="Times New Roman" w:hint="eastAsia"/>
                <w:szCs w:val="21"/>
              </w:rPr>
              <w:t>1</w:t>
            </w:r>
            <w:r>
              <w:rPr>
                <w:rFonts w:ascii="宋体" w:eastAsia="宋体" w:hAnsi="宋体" w:cs="Times New Roman" w:hint="eastAsia"/>
                <w:szCs w:val="21"/>
              </w:rPr>
              <w:t>月</w:t>
            </w:r>
            <w:r>
              <w:rPr>
                <w:rFonts w:ascii="宋体" w:eastAsia="宋体" w:hAnsi="宋体" w:cs="Times New Roman" w:hint="eastAsia"/>
                <w:szCs w:val="21"/>
              </w:rPr>
              <w:t>1</w:t>
            </w:r>
            <w:r>
              <w:rPr>
                <w:rFonts w:ascii="宋体" w:eastAsia="宋体" w:hAnsi="宋体" w:cs="Times New Roman" w:hint="eastAsia"/>
                <w:szCs w:val="21"/>
              </w:rPr>
              <w:t>日以来，参选人具有畜禽类设备采购安装或粮食收储</w:t>
            </w:r>
            <w:r>
              <w:rPr>
                <w:rFonts w:ascii="宋体" w:eastAsia="宋体" w:hAnsi="宋体" w:cs="Times New Roman" w:hint="eastAsia"/>
                <w:szCs w:val="21"/>
              </w:rPr>
              <w:t>、</w:t>
            </w:r>
            <w:r>
              <w:rPr>
                <w:rFonts w:ascii="宋体" w:eastAsia="宋体" w:hAnsi="宋体" w:cs="Times New Roman" w:hint="eastAsia"/>
                <w:szCs w:val="21"/>
              </w:rPr>
              <w:t>加工</w:t>
            </w:r>
            <w:r>
              <w:rPr>
                <w:rFonts w:ascii="宋体" w:eastAsia="宋体" w:hAnsi="宋体" w:cs="Times New Roman" w:hint="eastAsia"/>
                <w:szCs w:val="21"/>
              </w:rPr>
              <w:t>设备采购安装招标代理业绩的，每提供一个得</w:t>
            </w:r>
            <w:r>
              <w:rPr>
                <w:rFonts w:ascii="宋体" w:eastAsia="宋体" w:hAnsi="宋体" w:cs="Times New Roman" w:hint="eastAsia"/>
                <w:szCs w:val="21"/>
              </w:rPr>
              <w:t>1</w:t>
            </w:r>
            <w:r>
              <w:rPr>
                <w:rFonts w:ascii="宋体" w:eastAsia="宋体" w:hAnsi="宋体" w:cs="Times New Roman" w:hint="eastAsia"/>
                <w:szCs w:val="21"/>
              </w:rPr>
              <w:t>分，最多得</w:t>
            </w:r>
            <w:r>
              <w:rPr>
                <w:rFonts w:ascii="宋体" w:eastAsia="宋体" w:hAnsi="宋体" w:cs="Times New Roman" w:hint="eastAsia"/>
                <w:szCs w:val="21"/>
              </w:rPr>
              <w:t>4</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t>注：提供招标代理委托协议、</w:t>
            </w:r>
            <w:r>
              <w:rPr>
                <w:rFonts w:ascii="宋体" w:eastAsia="宋体" w:hAnsi="宋体" w:cs="Times New Roman" w:hint="eastAsia"/>
                <w:szCs w:val="21"/>
              </w:rPr>
              <w:t>中标或成交通知书截图</w:t>
            </w:r>
            <w:r>
              <w:rPr>
                <w:rFonts w:ascii="宋体" w:eastAsia="宋体" w:hAnsi="宋体" w:cs="Times New Roman" w:hint="eastAsia"/>
                <w:szCs w:val="21"/>
              </w:rPr>
              <w:t>）</w:t>
            </w:r>
          </w:p>
          <w:p w:rsidR="00011440" w:rsidRDefault="00011440">
            <w:pPr>
              <w:adjustRightInd w:val="0"/>
              <w:snapToGrid w:val="0"/>
              <w:spacing w:line="360" w:lineRule="auto"/>
              <w:rPr>
                <w:rFonts w:ascii="宋体" w:eastAsia="宋体" w:hAnsi="宋体" w:cs="Times New Roman"/>
                <w:szCs w:val="21"/>
              </w:rPr>
            </w:pPr>
          </w:p>
        </w:tc>
        <w:tc>
          <w:tcPr>
            <w:tcW w:w="61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38</w:t>
            </w:r>
          </w:p>
        </w:tc>
        <w:tc>
          <w:tcPr>
            <w:tcW w:w="705" w:type="dxa"/>
            <w:vAlign w:val="center"/>
          </w:tcPr>
          <w:p w:rsidR="00011440" w:rsidRDefault="00011440">
            <w:pPr>
              <w:adjustRightInd w:val="0"/>
              <w:snapToGrid w:val="0"/>
              <w:spacing w:line="360" w:lineRule="auto"/>
              <w:jc w:val="center"/>
              <w:rPr>
                <w:rFonts w:ascii="宋体" w:eastAsia="宋体" w:hAnsi="宋体" w:cs="Times New Roman"/>
                <w:szCs w:val="21"/>
              </w:rPr>
            </w:pPr>
          </w:p>
        </w:tc>
      </w:tr>
      <w:tr w:rsidR="00011440">
        <w:trPr>
          <w:cantSplit/>
          <w:trHeight w:val="5441"/>
          <w:jc w:val="center"/>
        </w:trPr>
        <w:tc>
          <w:tcPr>
            <w:tcW w:w="68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lastRenderedPageBreak/>
              <w:t>2</w:t>
            </w:r>
          </w:p>
        </w:tc>
        <w:tc>
          <w:tcPr>
            <w:tcW w:w="607" w:type="dxa"/>
            <w:vAlign w:val="center"/>
          </w:tcPr>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服务水平</w:t>
            </w:r>
          </w:p>
        </w:tc>
        <w:tc>
          <w:tcPr>
            <w:tcW w:w="6001" w:type="dxa"/>
            <w:gridSpan w:val="2"/>
            <w:vAlign w:val="center"/>
          </w:tcPr>
          <w:p w:rsidR="00011440" w:rsidRDefault="006947E6">
            <w:pPr>
              <w:widowControl/>
              <w:adjustRightInd w:val="0"/>
              <w:snapToGrid w:val="0"/>
              <w:spacing w:line="360" w:lineRule="auto"/>
              <w:rPr>
                <w:rFonts w:ascii="宋体" w:hAnsi="宋体" w:cs="宋体"/>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Pr>
                <w:rFonts w:ascii="宋体" w:hAnsi="宋体" w:cs="宋体" w:hint="eastAsia"/>
                <w:szCs w:val="21"/>
              </w:rPr>
              <w:t>具有自有专家抽取系统的，得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注：须提供相关系统截图</w:t>
            </w:r>
            <w:r>
              <w:rPr>
                <w:rFonts w:ascii="宋体" w:hAnsi="宋体" w:cs="宋体" w:hint="eastAsia"/>
                <w:szCs w:val="21"/>
              </w:rPr>
              <w:t>）</w:t>
            </w:r>
          </w:p>
          <w:p w:rsidR="00011440" w:rsidRDefault="006947E6">
            <w:pPr>
              <w:widowControl/>
              <w:adjustRightInd w:val="0"/>
              <w:snapToGrid w:val="0"/>
              <w:spacing w:line="360" w:lineRule="auto"/>
              <w:rPr>
                <w:rFonts w:ascii="宋体" w:eastAsia="宋体" w:hAnsi="宋体" w:cs="仿宋_GB2312"/>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）具有通过国家电子招标投标系统检测认证的电子交易平台系统，得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租用其他单位相应的平台系统得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；该电子交易平台系统与安徽合肥公共资源交易电子服务系统完成对接的，得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本项合计</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注：须提供电子交易平台截图、认证证书以及对接完成的证明材料</w:t>
            </w:r>
            <w:r>
              <w:rPr>
                <w:rFonts w:ascii="宋体" w:hAnsi="宋体" w:cs="宋体" w:hint="eastAsia"/>
                <w:szCs w:val="21"/>
              </w:rPr>
              <w:t>）</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仿宋_GB2312" w:hint="eastAsia"/>
                <w:szCs w:val="21"/>
              </w:rPr>
              <w:t>（</w:t>
            </w:r>
            <w:r>
              <w:rPr>
                <w:rFonts w:ascii="宋体" w:eastAsia="宋体" w:hAnsi="宋体" w:cs="仿宋_GB2312" w:hint="eastAsia"/>
                <w:szCs w:val="21"/>
              </w:rPr>
              <w:t>3</w:t>
            </w:r>
            <w:r>
              <w:rPr>
                <w:rFonts w:ascii="宋体" w:eastAsia="宋体" w:hAnsi="宋体" w:cs="仿宋_GB2312" w:hint="eastAsia"/>
                <w:szCs w:val="21"/>
              </w:rPr>
              <w:t>）</w:t>
            </w:r>
            <w:r>
              <w:rPr>
                <w:rFonts w:ascii="宋体" w:eastAsia="宋体" w:hAnsi="宋体" w:cs="Times New Roman" w:hint="eastAsia"/>
                <w:color w:val="000000"/>
                <w:szCs w:val="21"/>
              </w:rPr>
              <w:t>代理服务实施方案</w:t>
            </w:r>
            <w:r>
              <w:rPr>
                <w:rFonts w:ascii="宋体" w:eastAsia="宋体" w:hAnsi="宋体" w:cs="Times New Roman" w:hint="eastAsia"/>
                <w:color w:val="000000"/>
                <w:szCs w:val="21"/>
              </w:rPr>
              <w:t>：</w:t>
            </w:r>
            <w:r>
              <w:rPr>
                <w:rFonts w:ascii="宋体" w:eastAsia="宋体" w:hAnsi="宋体" w:cs="Times New Roman" w:hint="eastAsia"/>
                <w:szCs w:val="21"/>
              </w:rPr>
              <w:t>方案应包括招标组织实施流程、招标代理组织管控、内部管理规章制度（含工作规则、质量管理、档案管理、财务管理、专家管理等）、质量保障措施、风险管控及突发应急预案、质疑与投诉管理等内容。</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①第</w:t>
            </w:r>
            <w:r>
              <w:rPr>
                <w:rFonts w:ascii="宋体" w:eastAsia="宋体" w:hAnsi="宋体" w:cs="Times New Roman" w:hint="eastAsia"/>
                <w:szCs w:val="21"/>
              </w:rPr>
              <w:t>-</w:t>
            </w:r>
            <w:r>
              <w:rPr>
                <w:rFonts w:ascii="宋体" w:eastAsia="宋体" w:hAnsi="宋体" w:cs="Times New Roman" w:hint="eastAsia"/>
                <w:szCs w:val="21"/>
              </w:rPr>
              <w:t>档</w:t>
            </w:r>
            <w:r>
              <w:rPr>
                <w:rFonts w:ascii="宋体" w:eastAsia="宋体" w:hAnsi="宋体" w:cs="Times New Roman" w:hint="eastAsia"/>
                <w:szCs w:val="21"/>
              </w:rPr>
              <w:t>:</w:t>
            </w:r>
            <w:r>
              <w:rPr>
                <w:rFonts w:ascii="宋体" w:eastAsia="宋体" w:hAnsi="宋体" w:cs="Times New Roman" w:hint="eastAsia"/>
                <w:szCs w:val="21"/>
              </w:rPr>
              <w:t>方案完整，清晰，可操作性强得</w:t>
            </w:r>
            <w:r>
              <w:rPr>
                <w:rFonts w:ascii="宋体" w:eastAsia="宋体" w:hAnsi="宋体" w:cs="Times New Roman" w:hint="eastAsia"/>
                <w:szCs w:val="21"/>
              </w:rPr>
              <w:t>1</w:t>
            </w:r>
            <w:r>
              <w:rPr>
                <w:rFonts w:ascii="宋体" w:eastAsia="宋体" w:hAnsi="宋体" w:cs="Times New Roman" w:hint="eastAsia"/>
                <w:szCs w:val="21"/>
              </w:rPr>
              <w:t>8</w:t>
            </w:r>
            <w:r>
              <w:rPr>
                <w:rFonts w:ascii="宋体" w:eastAsia="宋体" w:hAnsi="宋体" w:cs="Times New Roman" w:hint="eastAsia"/>
                <w:szCs w:val="21"/>
              </w:rPr>
              <w:t>-</w:t>
            </w:r>
            <w:r>
              <w:rPr>
                <w:rFonts w:ascii="宋体" w:eastAsia="宋体" w:hAnsi="宋体" w:cs="Times New Roman" w:hint="eastAsia"/>
                <w:szCs w:val="21"/>
              </w:rPr>
              <w:t>25</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br/>
            </w:r>
            <w:r>
              <w:rPr>
                <w:rFonts w:ascii="宋体" w:eastAsia="宋体" w:hAnsi="宋体" w:cs="Times New Roman" w:hint="eastAsia"/>
                <w:szCs w:val="21"/>
              </w:rPr>
              <w:t>②第二档</w:t>
            </w:r>
            <w:r>
              <w:rPr>
                <w:rFonts w:ascii="宋体" w:eastAsia="宋体" w:hAnsi="宋体" w:cs="Times New Roman" w:hint="eastAsia"/>
                <w:szCs w:val="21"/>
              </w:rPr>
              <w:t>:</w:t>
            </w:r>
            <w:r>
              <w:rPr>
                <w:rFonts w:ascii="宋体" w:eastAsia="宋体" w:hAnsi="宋体" w:cs="Times New Roman" w:hint="eastAsia"/>
                <w:szCs w:val="21"/>
              </w:rPr>
              <w:t>方案完整，但可操作性一般得</w:t>
            </w:r>
            <w:r>
              <w:rPr>
                <w:rFonts w:ascii="宋体" w:eastAsia="宋体" w:hAnsi="宋体" w:cs="Times New Roman" w:hint="eastAsia"/>
                <w:szCs w:val="21"/>
              </w:rPr>
              <w:t>10</w:t>
            </w:r>
            <w:r>
              <w:rPr>
                <w:rFonts w:ascii="宋体" w:eastAsia="宋体" w:hAnsi="宋体" w:cs="Times New Roman" w:hint="eastAsia"/>
                <w:szCs w:val="21"/>
              </w:rPr>
              <w:t>-1</w:t>
            </w:r>
            <w:r>
              <w:rPr>
                <w:rFonts w:ascii="宋体" w:eastAsia="宋体" w:hAnsi="宋体" w:cs="Times New Roman" w:hint="eastAsia"/>
                <w:szCs w:val="21"/>
              </w:rPr>
              <w:t>8</w:t>
            </w:r>
            <w:r>
              <w:rPr>
                <w:rFonts w:ascii="宋体" w:eastAsia="宋体" w:hAnsi="宋体" w:cs="Times New Roman" w:hint="eastAsia"/>
                <w:szCs w:val="21"/>
              </w:rPr>
              <w:t>分</w:t>
            </w:r>
            <w:r>
              <w:rPr>
                <w:rFonts w:ascii="宋体" w:eastAsia="宋体" w:hAnsi="宋体" w:cs="Times New Roman" w:hint="eastAsia"/>
                <w:szCs w:val="21"/>
              </w:rPr>
              <w:t>；</w:t>
            </w:r>
            <w:r>
              <w:rPr>
                <w:rFonts w:ascii="宋体" w:eastAsia="宋体" w:hAnsi="宋体" w:cs="Times New Roman" w:hint="eastAsia"/>
                <w:szCs w:val="21"/>
              </w:rPr>
              <w:br/>
            </w:r>
            <w:r>
              <w:rPr>
                <w:rFonts w:ascii="宋体" w:eastAsia="宋体" w:hAnsi="宋体" w:cs="Times New Roman" w:hint="eastAsia"/>
                <w:szCs w:val="21"/>
              </w:rPr>
              <w:t>③第三档</w:t>
            </w:r>
            <w:r>
              <w:rPr>
                <w:rFonts w:ascii="宋体" w:eastAsia="宋体" w:hAnsi="宋体" w:cs="Times New Roman" w:hint="eastAsia"/>
                <w:szCs w:val="21"/>
              </w:rPr>
              <w:t>:</w:t>
            </w:r>
            <w:r>
              <w:rPr>
                <w:rFonts w:ascii="宋体" w:eastAsia="宋体" w:hAnsi="宋体" w:cs="Times New Roman" w:hint="eastAsia"/>
                <w:szCs w:val="21"/>
              </w:rPr>
              <w:t>方案一般，可操作性一般得</w:t>
            </w: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hint="eastAsia"/>
                <w:szCs w:val="21"/>
              </w:rPr>
              <w:t>10</w:t>
            </w:r>
            <w:r>
              <w:rPr>
                <w:rFonts w:ascii="宋体" w:eastAsia="宋体" w:hAnsi="宋体" w:cs="Times New Roman" w:hint="eastAsia"/>
                <w:szCs w:val="21"/>
              </w:rPr>
              <w:t>分</w:t>
            </w:r>
            <w:r>
              <w:rPr>
                <w:rFonts w:ascii="宋体" w:eastAsia="宋体" w:hAnsi="宋体" w:cs="Times New Roman" w:hint="eastAsia"/>
                <w:szCs w:val="21"/>
              </w:rPr>
              <w:t>；</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④没有本项不得分；</w:t>
            </w:r>
          </w:p>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本项最高计</w:t>
            </w:r>
            <w:r>
              <w:rPr>
                <w:rFonts w:ascii="宋体" w:eastAsia="宋体" w:hAnsi="宋体" w:cs="Times New Roman" w:hint="eastAsia"/>
                <w:szCs w:val="21"/>
              </w:rPr>
              <w:t>25</w:t>
            </w:r>
            <w:r>
              <w:rPr>
                <w:rFonts w:ascii="宋体" w:eastAsia="宋体" w:hAnsi="宋体" w:cs="Times New Roman" w:hint="eastAsia"/>
                <w:szCs w:val="21"/>
              </w:rPr>
              <w:t>分</w:t>
            </w:r>
            <w:r>
              <w:rPr>
                <w:rFonts w:ascii="宋体" w:eastAsia="宋体" w:hAnsi="宋体" w:cs="Times New Roman" w:hint="eastAsia"/>
                <w:szCs w:val="21"/>
              </w:rPr>
              <w:t>。</w:t>
            </w:r>
          </w:p>
          <w:p w:rsidR="00011440" w:rsidRDefault="00011440">
            <w:pPr>
              <w:widowControl/>
              <w:adjustRightInd w:val="0"/>
              <w:snapToGrid w:val="0"/>
              <w:spacing w:line="360" w:lineRule="auto"/>
              <w:rPr>
                <w:rFonts w:ascii="宋体" w:eastAsia="宋体" w:hAnsi="宋体" w:cs="Times New Roman"/>
                <w:szCs w:val="21"/>
              </w:rPr>
            </w:pPr>
          </w:p>
          <w:p w:rsidR="00011440" w:rsidRDefault="00011440">
            <w:pPr>
              <w:adjustRightInd w:val="0"/>
              <w:snapToGrid w:val="0"/>
              <w:spacing w:line="360" w:lineRule="auto"/>
              <w:rPr>
                <w:rFonts w:ascii="宋体" w:eastAsia="宋体" w:hAnsi="宋体" w:cs="宋体"/>
                <w:bCs/>
                <w:color w:val="000000"/>
                <w:szCs w:val="21"/>
              </w:rPr>
            </w:pPr>
          </w:p>
        </w:tc>
        <w:tc>
          <w:tcPr>
            <w:tcW w:w="61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32</w:t>
            </w:r>
          </w:p>
        </w:tc>
        <w:tc>
          <w:tcPr>
            <w:tcW w:w="705" w:type="dxa"/>
            <w:vAlign w:val="center"/>
          </w:tcPr>
          <w:p w:rsidR="00011440" w:rsidRDefault="00011440">
            <w:pPr>
              <w:adjustRightInd w:val="0"/>
              <w:snapToGrid w:val="0"/>
              <w:spacing w:line="360" w:lineRule="auto"/>
              <w:jc w:val="center"/>
              <w:rPr>
                <w:rFonts w:ascii="宋体" w:eastAsia="宋体" w:hAnsi="宋体" w:cs="Times New Roman"/>
                <w:szCs w:val="21"/>
              </w:rPr>
            </w:pPr>
          </w:p>
        </w:tc>
      </w:tr>
      <w:tr w:rsidR="00011440">
        <w:trPr>
          <w:cantSplit/>
          <w:trHeight w:val="1763"/>
          <w:jc w:val="center"/>
        </w:trPr>
        <w:tc>
          <w:tcPr>
            <w:tcW w:w="68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607" w:type="dxa"/>
            <w:vAlign w:val="center"/>
          </w:tcPr>
          <w:p w:rsidR="00011440" w:rsidRDefault="006947E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报价评分</w:t>
            </w:r>
          </w:p>
        </w:tc>
        <w:tc>
          <w:tcPr>
            <w:tcW w:w="6001" w:type="dxa"/>
            <w:gridSpan w:val="2"/>
            <w:vAlign w:val="center"/>
          </w:tcPr>
          <w:p w:rsidR="00011440" w:rsidRDefault="006947E6">
            <w:pPr>
              <w:widowControl/>
              <w:adjustRightInd w:val="0"/>
              <w:snapToGrid w:val="0"/>
              <w:spacing w:line="360" w:lineRule="auto"/>
              <w:rPr>
                <w:rFonts w:ascii="宋体" w:eastAsia="宋体" w:hAnsi="宋体" w:cs="仿宋_GB2312"/>
                <w:szCs w:val="21"/>
              </w:rPr>
            </w:pPr>
            <w:r>
              <w:rPr>
                <w:rFonts w:ascii="宋体" w:eastAsia="宋体" w:hAnsi="宋体" w:cs="仿宋_GB2312" w:hint="eastAsia"/>
                <w:szCs w:val="21"/>
              </w:rPr>
              <w:t>控制价为《招标代理服务收费管理暂行办法》（计价格〔</w:t>
            </w:r>
            <w:r>
              <w:rPr>
                <w:rFonts w:ascii="宋体" w:eastAsia="宋体" w:hAnsi="宋体" w:cs="仿宋_GB2312" w:hint="eastAsia"/>
                <w:szCs w:val="21"/>
              </w:rPr>
              <w:t>2002</w:t>
            </w:r>
            <w:r>
              <w:rPr>
                <w:rFonts w:ascii="宋体" w:eastAsia="宋体" w:hAnsi="宋体" w:cs="仿宋_GB2312" w:hint="eastAsia"/>
                <w:szCs w:val="21"/>
              </w:rPr>
              <w:t>〕</w:t>
            </w:r>
            <w:r>
              <w:rPr>
                <w:rFonts w:ascii="宋体" w:eastAsia="宋体" w:hAnsi="宋体" w:cs="仿宋_GB2312" w:hint="eastAsia"/>
                <w:szCs w:val="21"/>
              </w:rPr>
              <w:t xml:space="preserve">1980 </w:t>
            </w:r>
            <w:r>
              <w:rPr>
                <w:rFonts w:ascii="宋体" w:eastAsia="宋体" w:hAnsi="宋体" w:cs="仿宋_GB2312" w:hint="eastAsia"/>
                <w:szCs w:val="21"/>
              </w:rPr>
              <w:t>号）规定标准的</w:t>
            </w:r>
            <w:r>
              <w:rPr>
                <w:rFonts w:ascii="宋体" w:eastAsia="宋体" w:hAnsi="宋体" w:cs="仿宋_GB2312" w:hint="eastAsia"/>
                <w:szCs w:val="21"/>
              </w:rPr>
              <w:t>100%</w:t>
            </w:r>
            <w:r>
              <w:rPr>
                <w:rFonts w:ascii="宋体" w:eastAsia="宋体" w:hAnsi="宋体" w:cs="仿宋_GB2312" w:hint="eastAsia"/>
                <w:szCs w:val="21"/>
              </w:rPr>
              <w:t>，</w:t>
            </w:r>
            <w:r>
              <w:rPr>
                <w:rFonts w:ascii="宋体" w:eastAsia="宋体" w:hAnsi="宋体" w:cs="仿宋_GB2312" w:hint="eastAsia"/>
                <w:szCs w:val="21"/>
              </w:rPr>
              <w:t>代理机构代理费最高</w:t>
            </w:r>
            <w:r>
              <w:rPr>
                <w:rFonts w:ascii="宋体" w:eastAsia="宋体" w:hAnsi="宋体" w:cs="仿宋_GB2312" w:hint="eastAsia"/>
                <w:szCs w:val="21"/>
              </w:rPr>
              <w:t>报价不得高于控制价，否则按无效处理。</w:t>
            </w:r>
          </w:p>
          <w:p w:rsidR="00011440" w:rsidRDefault="006947E6">
            <w:pPr>
              <w:widowControl/>
              <w:adjustRightInd w:val="0"/>
              <w:snapToGrid w:val="0"/>
              <w:spacing w:line="360" w:lineRule="auto"/>
              <w:rPr>
                <w:rFonts w:ascii="宋体" w:eastAsia="宋体" w:hAnsi="宋体" w:cs="仿宋_GB2312"/>
                <w:szCs w:val="21"/>
              </w:rPr>
            </w:pPr>
            <w:r>
              <w:rPr>
                <w:rFonts w:ascii="宋体" w:eastAsia="宋体" w:hAnsi="宋体" w:cs="仿宋_GB2312" w:hint="eastAsia"/>
                <w:szCs w:val="21"/>
              </w:rPr>
              <w:t>代理费用最高</w:t>
            </w:r>
            <w:r>
              <w:rPr>
                <w:rFonts w:ascii="宋体" w:eastAsia="宋体" w:hAnsi="宋体" w:cs="仿宋_GB2312" w:hint="eastAsia"/>
                <w:szCs w:val="21"/>
              </w:rPr>
              <w:t>报价≤</w:t>
            </w:r>
            <w:r>
              <w:rPr>
                <w:rFonts w:ascii="宋体" w:eastAsia="宋体" w:hAnsi="宋体" w:cs="仿宋_GB2312" w:hint="eastAsia"/>
                <w:szCs w:val="21"/>
              </w:rPr>
              <w:t>100%</w:t>
            </w:r>
            <w:r>
              <w:rPr>
                <w:rFonts w:ascii="宋体" w:eastAsia="宋体" w:hAnsi="宋体" w:cs="仿宋_GB2312" w:hint="eastAsia"/>
                <w:szCs w:val="21"/>
              </w:rPr>
              <w:t>，每下浮</w:t>
            </w:r>
            <w:r>
              <w:rPr>
                <w:rFonts w:ascii="宋体" w:eastAsia="宋体" w:hAnsi="宋体" w:cs="仿宋_GB2312" w:hint="eastAsia"/>
                <w:szCs w:val="21"/>
              </w:rPr>
              <w:t>1%</w:t>
            </w:r>
            <w:r>
              <w:rPr>
                <w:rFonts w:ascii="宋体" w:eastAsia="宋体" w:hAnsi="宋体" w:cs="仿宋_GB2312" w:hint="eastAsia"/>
                <w:szCs w:val="21"/>
              </w:rPr>
              <w:t>，加</w:t>
            </w:r>
            <w:r>
              <w:rPr>
                <w:rFonts w:ascii="宋体" w:eastAsia="宋体" w:hAnsi="宋体" w:cs="仿宋_GB2312" w:hint="eastAsia"/>
                <w:szCs w:val="21"/>
              </w:rPr>
              <w:t>1</w:t>
            </w:r>
            <w:r>
              <w:rPr>
                <w:rFonts w:ascii="宋体" w:eastAsia="宋体" w:hAnsi="宋体" w:cs="仿宋_GB2312" w:hint="eastAsia"/>
                <w:szCs w:val="21"/>
              </w:rPr>
              <w:t>分，加满</w:t>
            </w:r>
            <w:r>
              <w:rPr>
                <w:rFonts w:ascii="宋体" w:eastAsia="宋体" w:hAnsi="宋体" w:cs="仿宋_GB2312" w:hint="eastAsia"/>
                <w:szCs w:val="21"/>
              </w:rPr>
              <w:t>3</w:t>
            </w:r>
            <w:r>
              <w:rPr>
                <w:rFonts w:ascii="宋体" w:eastAsia="宋体" w:hAnsi="宋体" w:cs="仿宋_GB2312" w:hint="eastAsia"/>
                <w:szCs w:val="21"/>
              </w:rPr>
              <w:t>0</w:t>
            </w:r>
            <w:r>
              <w:rPr>
                <w:rFonts w:ascii="宋体" w:eastAsia="宋体" w:hAnsi="宋体" w:cs="仿宋_GB2312" w:hint="eastAsia"/>
                <w:szCs w:val="21"/>
              </w:rPr>
              <w:t>分为止，满分</w:t>
            </w:r>
            <w:r>
              <w:rPr>
                <w:rFonts w:ascii="宋体" w:eastAsia="宋体" w:hAnsi="宋体" w:cs="仿宋_GB2312" w:hint="eastAsia"/>
                <w:szCs w:val="21"/>
              </w:rPr>
              <w:t>3</w:t>
            </w:r>
            <w:r>
              <w:rPr>
                <w:rFonts w:ascii="宋体" w:eastAsia="宋体" w:hAnsi="宋体" w:cs="仿宋_GB2312" w:hint="eastAsia"/>
                <w:szCs w:val="21"/>
              </w:rPr>
              <w:t>0</w:t>
            </w:r>
            <w:r>
              <w:rPr>
                <w:rFonts w:ascii="宋体" w:eastAsia="宋体" w:hAnsi="宋体" w:cs="仿宋_GB2312" w:hint="eastAsia"/>
                <w:szCs w:val="21"/>
              </w:rPr>
              <w:t>分。</w:t>
            </w:r>
            <w:r>
              <w:rPr>
                <w:rFonts w:ascii="宋体" w:eastAsia="宋体" w:hAnsi="宋体" w:cs="仿宋_GB2312" w:hint="eastAsia"/>
                <w:szCs w:val="21"/>
              </w:rPr>
              <w:t>（</w:t>
            </w:r>
            <w:r>
              <w:rPr>
                <w:rFonts w:ascii="宋体" w:eastAsia="宋体" w:hAnsi="宋体" w:cs="仿宋_GB2312" w:hint="eastAsia"/>
                <w:szCs w:val="21"/>
              </w:rPr>
              <w:t>注：保底价待定</w:t>
            </w:r>
            <w:r>
              <w:rPr>
                <w:rFonts w:ascii="宋体" w:eastAsia="宋体" w:hAnsi="宋体" w:cs="仿宋_GB2312" w:hint="eastAsia"/>
                <w:szCs w:val="21"/>
              </w:rPr>
              <w:t>）</w:t>
            </w:r>
          </w:p>
          <w:p w:rsidR="00011440" w:rsidRDefault="00011440">
            <w:pPr>
              <w:adjustRightInd w:val="0"/>
              <w:snapToGrid w:val="0"/>
              <w:spacing w:line="360" w:lineRule="auto"/>
              <w:rPr>
                <w:rFonts w:ascii="宋体" w:eastAsia="宋体" w:hAnsi="宋体" w:cs="宋体"/>
                <w:bCs/>
                <w:color w:val="000000"/>
                <w:szCs w:val="21"/>
              </w:rPr>
            </w:pPr>
          </w:p>
        </w:tc>
        <w:tc>
          <w:tcPr>
            <w:tcW w:w="613" w:type="dxa"/>
            <w:vAlign w:val="center"/>
          </w:tcPr>
          <w:p w:rsidR="00011440" w:rsidRDefault="006947E6">
            <w:pPr>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30</w:t>
            </w:r>
          </w:p>
        </w:tc>
        <w:tc>
          <w:tcPr>
            <w:tcW w:w="705" w:type="dxa"/>
            <w:vAlign w:val="center"/>
          </w:tcPr>
          <w:p w:rsidR="00011440" w:rsidRDefault="00011440">
            <w:pPr>
              <w:adjustRightInd w:val="0"/>
              <w:snapToGrid w:val="0"/>
              <w:spacing w:line="360" w:lineRule="auto"/>
              <w:jc w:val="center"/>
              <w:rPr>
                <w:rFonts w:ascii="宋体" w:eastAsia="宋体" w:hAnsi="宋体" w:cs="Times New Roman"/>
                <w:szCs w:val="21"/>
              </w:rPr>
            </w:pPr>
          </w:p>
        </w:tc>
      </w:tr>
    </w:tbl>
    <w:p w:rsidR="00011440" w:rsidRDefault="00011440">
      <w:pPr>
        <w:tabs>
          <w:tab w:val="left" w:pos="853"/>
        </w:tabs>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rsidP="006816E7">
      <w:pPr>
        <w:pStyle w:val="2"/>
        <w:ind w:firstLine="640"/>
        <w:rPr>
          <w:rFonts w:ascii="仿宋_GB2312" w:eastAsia="仿宋_GB2312" w:hAnsi="仿宋_GB2312" w:cs="仿宋_GB2312"/>
          <w:sz w:val="32"/>
          <w:szCs w:val="32"/>
        </w:rPr>
      </w:pPr>
    </w:p>
    <w:p w:rsidR="00011440" w:rsidRDefault="00011440" w:rsidP="006816E7">
      <w:pPr>
        <w:pStyle w:val="a4"/>
        <w:ind w:firstLine="320"/>
        <w:rPr>
          <w:rFonts w:ascii="仿宋_GB2312" w:eastAsia="仿宋_GB2312" w:hAnsi="仿宋_GB2312" w:cs="仿宋_GB2312"/>
          <w:sz w:val="32"/>
          <w:szCs w:val="32"/>
        </w:rPr>
      </w:pPr>
    </w:p>
    <w:p w:rsidR="00011440" w:rsidRDefault="00011440" w:rsidP="006816E7">
      <w:pPr>
        <w:pStyle w:val="a4"/>
        <w:ind w:firstLine="320"/>
        <w:rPr>
          <w:rFonts w:ascii="仿宋_GB2312" w:eastAsia="仿宋_GB2312" w:hAnsi="仿宋_GB2312" w:cs="仿宋_GB2312"/>
          <w:sz w:val="32"/>
          <w:szCs w:val="32"/>
        </w:rPr>
      </w:pPr>
    </w:p>
    <w:p w:rsidR="00011440" w:rsidRDefault="006947E6">
      <w:pPr>
        <w:pStyle w:val="a4"/>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附件</w:t>
      </w:r>
      <w:r>
        <w:rPr>
          <w:rFonts w:ascii="仿宋_GB2312" w:eastAsia="仿宋_GB2312" w:hAnsi="仿宋_GB2312" w:cs="仿宋_GB2312" w:hint="eastAsia"/>
          <w:sz w:val="30"/>
          <w:szCs w:val="30"/>
          <w:lang w:eastAsia="zh-CN"/>
        </w:rPr>
        <w:t>3</w:t>
      </w:r>
      <w:r>
        <w:rPr>
          <w:rFonts w:ascii="仿宋_GB2312" w:eastAsia="仿宋_GB2312" w:hAnsi="仿宋_GB2312" w:cs="仿宋_GB2312" w:hint="eastAsia"/>
          <w:sz w:val="30"/>
          <w:szCs w:val="30"/>
          <w:lang w:eastAsia="zh-CN"/>
        </w:rPr>
        <w:t>：比选承诺书</w:t>
      </w:r>
    </w:p>
    <w:p w:rsidR="00011440" w:rsidRDefault="00011440">
      <w:pPr>
        <w:pStyle w:val="a4"/>
        <w:ind w:firstLineChars="0" w:firstLine="0"/>
        <w:rPr>
          <w:rFonts w:ascii="仿宋" w:eastAsia="仿宋" w:hAnsi="仿宋"/>
          <w:sz w:val="30"/>
          <w:szCs w:val="30"/>
          <w:lang w:eastAsia="zh-CN"/>
        </w:rPr>
      </w:pPr>
    </w:p>
    <w:p w:rsidR="00011440" w:rsidRDefault="006947E6">
      <w:pPr>
        <w:pStyle w:val="a4"/>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本公司认真研究了安徽省农垦集团有限公司招标代理机构备选库比选公告，愿意接受比选公告要求参加本次比选活动。</w:t>
      </w:r>
    </w:p>
    <w:p w:rsidR="00011440" w:rsidRDefault="006947E6">
      <w:pPr>
        <w:pStyle w:val="a4"/>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公司承诺如下：同意按照比选公告要求提交比选材料，若存在错项和漏项问题，一切责任由我公司负责，并承诺所提交的材料真实有效，自评得分实事求是，无任何伪造、虚假成分。如若违反上述承诺，本公司愿意接受公开通知，退出本次比选活动并三年内不得代理安徽农垦系统招标项目。</w:t>
      </w:r>
    </w:p>
    <w:p w:rsidR="00011440" w:rsidRDefault="00011440">
      <w:pPr>
        <w:pStyle w:val="a4"/>
        <w:ind w:firstLineChars="200" w:firstLine="640"/>
        <w:rPr>
          <w:rFonts w:ascii="仿宋_GB2312" w:eastAsia="仿宋_GB2312" w:hAnsi="仿宋_GB2312" w:cs="仿宋_GB2312"/>
          <w:sz w:val="32"/>
          <w:szCs w:val="32"/>
          <w:lang w:eastAsia="zh-CN"/>
        </w:rPr>
      </w:pPr>
    </w:p>
    <w:p w:rsidR="00011440" w:rsidRDefault="00011440">
      <w:pPr>
        <w:pStyle w:val="a4"/>
        <w:ind w:firstLineChars="200" w:firstLine="640"/>
        <w:rPr>
          <w:rFonts w:ascii="仿宋_GB2312" w:eastAsia="仿宋_GB2312" w:hAnsi="仿宋_GB2312" w:cs="仿宋_GB2312"/>
          <w:sz w:val="32"/>
          <w:szCs w:val="32"/>
          <w:lang w:eastAsia="zh-CN"/>
        </w:rPr>
      </w:pPr>
    </w:p>
    <w:p w:rsidR="00011440" w:rsidRDefault="006947E6">
      <w:pPr>
        <w:pStyle w:val="a4"/>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承诺单位法定代表人签字（盖章）：</w:t>
      </w:r>
      <w:r>
        <w:rPr>
          <w:rFonts w:ascii="仿宋_GB2312" w:eastAsia="仿宋_GB2312" w:hAnsi="仿宋_GB2312" w:cs="仿宋_GB2312" w:hint="eastAsia"/>
          <w:sz w:val="32"/>
          <w:szCs w:val="32"/>
          <w:lang w:eastAsia="zh-CN"/>
        </w:rPr>
        <w:t xml:space="preserve">         </w:t>
      </w:r>
    </w:p>
    <w:p w:rsidR="00011440" w:rsidRDefault="006947E6" w:rsidP="006816E7">
      <w:pPr>
        <w:pStyle w:val="a4"/>
        <w:ind w:firstLine="32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sidR="006816E7">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日期：</w:t>
      </w:r>
    </w:p>
    <w:p w:rsidR="00011440" w:rsidRDefault="00011440">
      <w:pPr>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pPr>
        <w:rPr>
          <w:rFonts w:ascii="仿宋_GB2312" w:eastAsia="仿宋_GB2312" w:hAnsi="仿宋_GB2312" w:cs="仿宋_GB2312"/>
          <w:sz w:val="32"/>
          <w:szCs w:val="32"/>
        </w:rPr>
      </w:pPr>
    </w:p>
    <w:p w:rsidR="00011440" w:rsidRDefault="00011440">
      <w:pPr>
        <w:jc w:val="center"/>
        <w:rPr>
          <w:rFonts w:ascii="仿宋_GB2312" w:eastAsia="仿宋_GB2312" w:hAnsi="仿宋_GB2312" w:cs="仿宋_GB2312"/>
          <w:sz w:val="32"/>
          <w:szCs w:val="32"/>
        </w:rPr>
      </w:pPr>
    </w:p>
    <w:p w:rsidR="00011440" w:rsidRDefault="00011440" w:rsidP="006816E7">
      <w:pPr>
        <w:pStyle w:val="2"/>
        <w:ind w:firstLine="640"/>
        <w:rPr>
          <w:rFonts w:ascii="仿宋_GB2312" w:eastAsia="仿宋_GB2312" w:hAnsi="仿宋_GB2312" w:cs="仿宋_GB2312"/>
          <w:sz w:val="32"/>
          <w:szCs w:val="32"/>
        </w:rPr>
      </w:pPr>
    </w:p>
    <w:p w:rsidR="00011440" w:rsidRDefault="00011440" w:rsidP="006816E7">
      <w:pPr>
        <w:pStyle w:val="a4"/>
        <w:ind w:firstLine="320"/>
        <w:rPr>
          <w:rFonts w:ascii="仿宋_GB2312" w:eastAsia="仿宋_GB2312" w:hAnsi="仿宋_GB2312" w:cs="仿宋_GB2312"/>
          <w:sz w:val="32"/>
          <w:szCs w:val="32"/>
          <w:lang w:eastAsia="zh-CN"/>
        </w:rPr>
      </w:pPr>
    </w:p>
    <w:p w:rsidR="00011440" w:rsidRDefault="006947E6">
      <w:pPr>
        <w:pStyle w:val="a4"/>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附件</w:t>
      </w:r>
      <w:r>
        <w:rPr>
          <w:rFonts w:ascii="仿宋_GB2312" w:eastAsia="仿宋_GB2312" w:hAnsi="仿宋_GB2312" w:cs="仿宋_GB2312" w:hint="eastAsia"/>
          <w:sz w:val="30"/>
          <w:szCs w:val="30"/>
          <w:lang w:eastAsia="zh-CN"/>
        </w:rPr>
        <w:t>4</w:t>
      </w:r>
      <w:r>
        <w:rPr>
          <w:rFonts w:ascii="仿宋_GB2312" w:eastAsia="仿宋_GB2312" w:hAnsi="仿宋_GB2312" w:cs="仿宋_GB2312" w:hint="eastAsia"/>
          <w:sz w:val="30"/>
          <w:szCs w:val="30"/>
          <w:lang w:eastAsia="zh-CN"/>
        </w:rPr>
        <w:t>：报价表</w:t>
      </w:r>
    </w:p>
    <w:tbl>
      <w:tblPr>
        <w:tblStyle w:val="a9"/>
        <w:tblW w:w="8522" w:type="dxa"/>
        <w:tblLayout w:type="fixed"/>
        <w:tblLook w:val="04A0"/>
      </w:tblPr>
      <w:tblGrid>
        <w:gridCol w:w="2956"/>
        <w:gridCol w:w="5566"/>
      </w:tblGrid>
      <w:tr w:rsidR="00011440">
        <w:trPr>
          <w:trHeight w:val="899"/>
        </w:trPr>
        <w:tc>
          <w:tcPr>
            <w:tcW w:w="2956" w:type="dxa"/>
            <w:vAlign w:val="center"/>
          </w:tcPr>
          <w:p w:rsidR="00011440" w:rsidRDefault="006947E6" w:rsidP="006816E7">
            <w:pPr>
              <w:pStyle w:val="a4"/>
              <w:ind w:firstLine="32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报价项目</w:t>
            </w:r>
          </w:p>
        </w:tc>
        <w:tc>
          <w:tcPr>
            <w:tcW w:w="5566" w:type="dxa"/>
          </w:tcPr>
          <w:p w:rsidR="00011440" w:rsidRDefault="006947E6">
            <w:pPr>
              <w:pStyle w:val="a4"/>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2"/>
                <w:szCs w:val="32"/>
                <w:lang w:eastAsia="zh-CN"/>
              </w:rPr>
              <w:t>安徽省农垦集团有限公司招标代理机构备选库</w:t>
            </w:r>
          </w:p>
        </w:tc>
      </w:tr>
      <w:tr w:rsidR="00011440">
        <w:trPr>
          <w:trHeight w:val="2214"/>
        </w:trPr>
        <w:tc>
          <w:tcPr>
            <w:tcW w:w="2956" w:type="dxa"/>
            <w:vAlign w:val="center"/>
          </w:tcPr>
          <w:p w:rsidR="00011440" w:rsidRDefault="006947E6" w:rsidP="006816E7">
            <w:pPr>
              <w:pStyle w:val="a4"/>
              <w:ind w:firstLine="32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报价单位（加盖单位公章）</w:t>
            </w:r>
          </w:p>
        </w:tc>
        <w:tc>
          <w:tcPr>
            <w:tcW w:w="5566" w:type="dxa"/>
          </w:tcPr>
          <w:p w:rsidR="00011440" w:rsidRDefault="00011440" w:rsidP="006816E7">
            <w:pPr>
              <w:pStyle w:val="a4"/>
              <w:ind w:firstLine="300"/>
              <w:rPr>
                <w:rFonts w:ascii="仿宋_GB2312" w:eastAsia="仿宋_GB2312" w:hAnsi="仿宋_GB2312" w:cs="仿宋_GB2312"/>
                <w:sz w:val="30"/>
                <w:szCs w:val="30"/>
                <w:lang w:eastAsia="zh-CN"/>
              </w:rPr>
            </w:pPr>
          </w:p>
        </w:tc>
      </w:tr>
      <w:tr w:rsidR="00011440">
        <w:trPr>
          <w:trHeight w:val="949"/>
        </w:trPr>
        <w:tc>
          <w:tcPr>
            <w:tcW w:w="2956" w:type="dxa"/>
            <w:vAlign w:val="center"/>
          </w:tcPr>
          <w:p w:rsidR="00011440" w:rsidRDefault="006947E6" w:rsidP="006816E7">
            <w:pPr>
              <w:pStyle w:val="a4"/>
              <w:ind w:firstLine="32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报价</w:t>
            </w:r>
          </w:p>
        </w:tc>
        <w:tc>
          <w:tcPr>
            <w:tcW w:w="5566" w:type="dxa"/>
          </w:tcPr>
          <w:p w:rsidR="00011440" w:rsidRDefault="006947E6">
            <w:pPr>
              <w:pStyle w:val="a4"/>
              <w:ind w:firstLineChars="0" w:firstLine="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最高报价按照《招标代理服务收费管理暂行办法》（计价格〔</w:t>
            </w:r>
            <w:r>
              <w:rPr>
                <w:rFonts w:ascii="仿宋_GB2312" w:eastAsia="仿宋_GB2312" w:hAnsi="仿宋_GB2312" w:cs="仿宋_GB2312" w:hint="eastAsia"/>
                <w:sz w:val="30"/>
                <w:szCs w:val="30"/>
                <w:lang w:eastAsia="zh-CN"/>
              </w:rPr>
              <w:t>2002</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lang w:eastAsia="zh-CN"/>
              </w:rPr>
              <w:t xml:space="preserve">1980 </w:t>
            </w:r>
            <w:r>
              <w:rPr>
                <w:rFonts w:ascii="仿宋_GB2312" w:eastAsia="仿宋_GB2312" w:hAnsi="仿宋_GB2312" w:cs="仿宋_GB2312" w:hint="eastAsia"/>
                <w:sz w:val="30"/>
                <w:szCs w:val="30"/>
                <w:lang w:eastAsia="zh-CN"/>
              </w:rPr>
              <w:t>号）规定标准下浮</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lang w:eastAsia="zh-CN"/>
              </w:rPr>
              <w:t>。（保底价待定）</w:t>
            </w:r>
          </w:p>
        </w:tc>
      </w:tr>
      <w:tr w:rsidR="00011440">
        <w:trPr>
          <w:trHeight w:val="854"/>
        </w:trPr>
        <w:tc>
          <w:tcPr>
            <w:tcW w:w="2956" w:type="dxa"/>
            <w:vAlign w:val="center"/>
          </w:tcPr>
          <w:p w:rsidR="00011440" w:rsidRDefault="006947E6">
            <w:pPr>
              <w:pStyle w:val="a4"/>
              <w:ind w:firstLine="32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联系人</w:t>
            </w:r>
          </w:p>
        </w:tc>
        <w:tc>
          <w:tcPr>
            <w:tcW w:w="5566" w:type="dxa"/>
          </w:tcPr>
          <w:p w:rsidR="00011440" w:rsidRDefault="00011440" w:rsidP="006816E7">
            <w:pPr>
              <w:pStyle w:val="a4"/>
              <w:ind w:firstLine="300"/>
              <w:rPr>
                <w:rFonts w:ascii="仿宋_GB2312" w:eastAsia="仿宋_GB2312" w:hAnsi="仿宋_GB2312" w:cs="仿宋_GB2312"/>
                <w:sz w:val="30"/>
                <w:szCs w:val="30"/>
                <w:lang w:eastAsia="zh-CN"/>
              </w:rPr>
            </w:pPr>
          </w:p>
        </w:tc>
      </w:tr>
      <w:tr w:rsidR="00011440">
        <w:trPr>
          <w:trHeight w:val="894"/>
        </w:trPr>
        <w:tc>
          <w:tcPr>
            <w:tcW w:w="2956" w:type="dxa"/>
            <w:vAlign w:val="center"/>
          </w:tcPr>
          <w:p w:rsidR="00011440" w:rsidRDefault="006947E6">
            <w:pPr>
              <w:pStyle w:val="a4"/>
              <w:ind w:firstLine="32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联系电话</w:t>
            </w:r>
          </w:p>
        </w:tc>
        <w:tc>
          <w:tcPr>
            <w:tcW w:w="5566" w:type="dxa"/>
          </w:tcPr>
          <w:p w:rsidR="00011440" w:rsidRDefault="00011440" w:rsidP="006816E7">
            <w:pPr>
              <w:pStyle w:val="a4"/>
              <w:ind w:firstLine="300"/>
              <w:rPr>
                <w:rFonts w:ascii="仿宋_GB2312" w:eastAsia="仿宋_GB2312" w:hAnsi="仿宋_GB2312" w:cs="仿宋_GB2312"/>
                <w:sz w:val="30"/>
                <w:szCs w:val="30"/>
                <w:lang w:eastAsia="zh-CN"/>
              </w:rPr>
            </w:pPr>
          </w:p>
        </w:tc>
      </w:tr>
    </w:tbl>
    <w:p w:rsidR="00011440" w:rsidRDefault="00011440">
      <w:pPr>
        <w:pStyle w:val="a4"/>
        <w:ind w:firstLineChars="0" w:firstLine="0"/>
        <w:rPr>
          <w:rFonts w:ascii="仿宋_GB2312" w:eastAsia="仿宋_GB2312" w:hAnsi="仿宋_GB2312" w:cs="仿宋_GB2312"/>
          <w:sz w:val="30"/>
          <w:szCs w:val="30"/>
          <w:lang w:eastAsia="zh-CN"/>
        </w:rPr>
      </w:pPr>
    </w:p>
    <w:p w:rsidR="00011440" w:rsidRDefault="00011440" w:rsidP="006816E7">
      <w:pPr>
        <w:pStyle w:val="a4"/>
        <w:ind w:firstLine="320"/>
        <w:rPr>
          <w:rFonts w:ascii="仿宋_GB2312" w:eastAsia="仿宋_GB2312" w:hAnsi="仿宋_GB2312" w:cs="仿宋_GB2312"/>
          <w:sz w:val="32"/>
          <w:szCs w:val="32"/>
          <w:lang w:eastAsia="zh-CN"/>
        </w:rPr>
      </w:pPr>
    </w:p>
    <w:p w:rsidR="00011440" w:rsidRDefault="00011440" w:rsidP="006816E7">
      <w:pPr>
        <w:pStyle w:val="a4"/>
        <w:ind w:firstLine="320"/>
        <w:rPr>
          <w:rFonts w:ascii="仿宋_GB2312" w:eastAsia="仿宋_GB2312" w:hAnsi="仿宋_GB2312" w:cs="仿宋_GB2312"/>
          <w:sz w:val="32"/>
          <w:szCs w:val="32"/>
          <w:lang w:eastAsia="zh-CN"/>
        </w:rPr>
      </w:pPr>
    </w:p>
    <w:p w:rsidR="00011440" w:rsidRDefault="00011440" w:rsidP="006816E7">
      <w:pPr>
        <w:pStyle w:val="a4"/>
        <w:ind w:firstLine="320"/>
        <w:rPr>
          <w:rFonts w:ascii="仿宋_GB2312" w:eastAsia="仿宋_GB2312" w:hAnsi="仿宋_GB2312" w:cs="仿宋_GB2312"/>
          <w:sz w:val="32"/>
          <w:szCs w:val="32"/>
          <w:lang w:eastAsia="zh-CN"/>
        </w:rPr>
      </w:pPr>
    </w:p>
    <w:p w:rsidR="00011440" w:rsidRDefault="00011440" w:rsidP="00011440">
      <w:pPr>
        <w:pStyle w:val="a4"/>
        <w:ind w:firstLine="320"/>
        <w:rPr>
          <w:rFonts w:ascii="仿宋_GB2312" w:eastAsia="仿宋_GB2312" w:hAnsi="仿宋_GB2312" w:cs="仿宋_GB2312"/>
          <w:sz w:val="32"/>
          <w:szCs w:val="32"/>
          <w:lang w:eastAsia="zh-CN"/>
        </w:rPr>
      </w:pPr>
    </w:p>
    <w:sectPr w:rsidR="00011440" w:rsidSect="000114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E6" w:rsidRDefault="006947E6" w:rsidP="00011440">
      <w:r>
        <w:separator/>
      </w:r>
    </w:p>
  </w:endnote>
  <w:endnote w:type="continuationSeparator" w:id="1">
    <w:p w:rsidR="006947E6" w:rsidRDefault="006947E6" w:rsidP="00011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40" w:rsidRDefault="00011440">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11440" w:rsidRDefault="00011440">
                <w:pPr>
                  <w:snapToGrid w:val="0"/>
                  <w:rPr>
                    <w:sz w:val="18"/>
                  </w:rPr>
                </w:pPr>
                <w:r>
                  <w:rPr>
                    <w:rFonts w:hint="eastAsia"/>
                    <w:sz w:val="18"/>
                  </w:rPr>
                  <w:fldChar w:fldCharType="begin"/>
                </w:r>
                <w:r w:rsidR="006947E6">
                  <w:rPr>
                    <w:rFonts w:hint="eastAsia"/>
                    <w:sz w:val="18"/>
                  </w:rPr>
                  <w:instrText xml:space="preserve"> PAGE  \* MERGEFORMAT </w:instrText>
                </w:r>
                <w:r>
                  <w:rPr>
                    <w:rFonts w:hint="eastAsia"/>
                    <w:sz w:val="18"/>
                  </w:rPr>
                  <w:fldChar w:fldCharType="separate"/>
                </w:r>
                <w:r w:rsidR="006816E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E6" w:rsidRDefault="006947E6" w:rsidP="00011440">
      <w:r>
        <w:separator/>
      </w:r>
    </w:p>
  </w:footnote>
  <w:footnote w:type="continuationSeparator" w:id="1">
    <w:p w:rsidR="006947E6" w:rsidRDefault="006947E6" w:rsidP="00011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440"/>
    <w:rsid w:val="0001129A"/>
    <w:rsid w:val="00011440"/>
    <w:rsid w:val="006816E7"/>
    <w:rsid w:val="006947E6"/>
    <w:rsid w:val="01536C68"/>
    <w:rsid w:val="016C2677"/>
    <w:rsid w:val="02212F76"/>
    <w:rsid w:val="02255F87"/>
    <w:rsid w:val="02587F3E"/>
    <w:rsid w:val="026554C6"/>
    <w:rsid w:val="02852943"/>
    <w:rsid w:val="02CF132D"/>
    <w:rsid w:val="02F470B4"/>
    <w:rsid w:val="051178B7"/>
    <w:rsid w:val="06A20C4D"/>
    <w:rsid w:val="06FE5FD4"/>
    <w:rsid w:val="08294980"/>
    <w:rsid w:val="09B05E18"/>
    <w:rsid w:val="0A8A0FAC"/>
    <w:rsid w:val="0C431E5A"/>
    <w:rsid w:val="109348A5"/>
    <w:rsid w:val="117C471D"/>
    <w:rsid w:val="120F6CE6"/>
    <w:rsid w:val="1439426A"/>
    <w:rsid w:val="15073D2D"/>
    <w:rsid w:val="15954DD5"/>
    <w:rsid w:val="19694EFB"/>
    <w:rsid w:val="1C7855A0"/>
    <w:rsid w:val="1F0B4FCC"/>
    <w:rsid w:val="22757B6F"/>
    <w:rsid w:val="243F079D"/>
    <w:rsid w:val="25356E0B"/>
    <w:rsid w:val="25DD17A2"/>
    <w:rsid w:val="26AE2B63"/>
    <w:rsid w:val="26BA34E0"/>
    <w:rsid w:val="26D63027"/>
    <w:rsid w:val="282E3F3B"/>
    <w:rsid w:val="283F2948"/>
    <w:rsid w:val="2A9F62DC"/>
    <w:rsid w:val="2ED66D84"/>
    <w:rsid w:val="30137724"/>
    <w:rsid w:val="3299738D"/>
    <w:rsid w:val="350138B3"/>
    <w:rsid w:val="35FB1478"/>
    <w:rsid w:val="375942E5"/>
    <w:rsid w:val="37614A50"/>
    <w:rsid w:val="37742BF6"/>
    <w:rsid w:val="377C26B9"/>
    <w:rsid w:val="38A005AE"/>
    <w:rsid w:val="3E1D2FE2"/>
    <w:rsid w:val="41A757F6"/>
    <w:rsid w:val="42FC53C7"/>
    <w:rsid w:val="48A50454"/>
    <w:rsid w:val="496922B4"/>
    <w:rsid w:val="4C7E0C65"/>
    <w:rsid w:val="4CA42E8E"/>
    <w:rsid w:val="4DE06CC7"/>
    <w:rsid w:val="523C5CF3"/>
    <w:rsid w:val="52CA1844"/>
    <w:rsid w:val="52CB49A8"/>
    <w:rsid w:val="53FE3B74"/>
    <w:rsid w:val="56EE0BF9"/>
    <w:rsid w:val="5A306CE0"/>
    <w:rsid w:val="5A82663A"/>
    <w:rsid w:val="5A9C403D"/>
    <w:rsid w:val="5ADB437E"/>
    <w:rsid w:val="5C7E6096"/>
    <w:rsid w:val="5DF970CD"/>
    <w:rsid w:val="5E38102D"/>
    <w:rsid w:val="5FD123E9"/>
    <w:rsid w:val="60896410"/>
    <w:rsid w:val="62E96806"/>
    <w:rsid w:val="63FE5DDD"/>
    <w:rsid w:val="646F7FC0"/>
    <w:rsid w:val="64A90AD8"/>
    <w:rsid w:val="66F52DF1"/>
    <w:rsid w:val="67425E2B"/>
    <w:rsid w:val="67E638B1"/>
    <w:rsid w:val="6853749F"/>
    <w:rsid w:val="69C227E6"/>
    <w:rsid w:val="69FE1653"/>
    <w:rsid w:val="6A0E527D"/>
    <w:rsid w:val="6DEB1777"/>
    <w:rsid w:val="6E395136"/>
    <w:rsid w:val="6FAC0E78"/>
    <w:rsid w:val="71301899"/>
    <w:rsid w:val="740C18E3"/>
    <w:rsid w:val="749226E3"/>
    <w:rsid w:val="75832131"/>
    <w:rsid w:val="76151FE4"/>
    <w:rsid w:val="76FE1D6E"/>
    <w:rsid w:val="77482A2B"/>
    <w:rsid w:val="7A061977"/>
    <w:rsid w:val="7A9842E2"/>
    <w:rsid w:val="7B2C03BF"/>
    <w:rsid w:val="7C443B13"/>
    <w:rsid w:val="7CAE5B82"/>
    <w:rsid w:val="7D737110"/>
    <w:rsid w:val="7EB71C46"/>
    <w:rsid w:val="7F0177BD"/>
    <w:rsid w:val="7F6B1090"/>
    <w:rsid w:val="7F7E7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11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011440"/>
    <w:pPr>
      <w:ind w:firstLineChars="200" w:firstLine="420"/>
    </w:pPr>
    <w:rPr>
      <w:rFonts w:ascii="Times New Roman" w:eastAsia="宋体" w:hAnsi="Times New Roman" w:cs="Times New Roman"/>
    </w:rPr>
  </w:style>
  <w:style w:type="paragraph" w:styleId="a3">
    <w:name w:val="Body Text Indent"/>
    <w:basedOn w:val="a"/>
    <w:next w:val="a5"/>
    <w:qFormat/>
    <w:rsid w:val="00011440"/>
    <w:pPr>
      <w:spacing w:after="120"/>
      <w:ind w:leftChars="200" w:left="420"/>
    </w:pPr>
  </w:style>
  <w:style w:type="paragraph" w:styleId="a5">
    <w:name w:val="Body Text"/>
    <w:basedOn w:val="a"/>
    <w:next w:val="a6"/>
    <w:qFormat/>
    <w:rsid w:val="00011440"/>
    <w:rPr>
      <w:rFonts w:ascii="宋体" w:hAnsi="宋体" w:cs="宋体"/>
      <w:szCs w:val="21"/>
      <w:lang w:eastAsia="en-US" w:bidi="en-US"/>
    </w:rPr>
  </w:style>
  <w:style w:type="paragraph" w:styleId="a6">
    <w:name w:val="Date"/>
    <w:basedOn w:val="a"/>
    <w:next w:val="a"/>
    <w:qFormat/>
    <w:rsid w:val="00011440"/>
    <w:pPr>
      <w:ind w:leftChars="2500" w:left="100"/>
    </w:pPr>
  </w:style>
  <w:style w:type="paragraph" w:styleId="a4">
    <w:name w:val="Body Text First Indent"/>
    <w:basedOn w:val="a5"/>
    <w:qFormat/>
    <w:rsid w:val="00011440"/>
    <w:pPr>
      <w:ind w:firstLineChars="100" w:firstLine="420"/>
    </w:pPr>
  </w:style>
  <w:style w:type="paragraph" w:styleId="a7">
    <w:name w:val="footer"/>
    <w:basedOn w:val="a"/>
    <w:qFormat/>
    <w:rsid w:val="00011440"/>
    <w:pPr>
      <w:tabs>
        <w:tab w:val="center" w:pos="4153"/>
        <w:tab w:val="right" w:pos="8306"/>
      </w:tabs>
      <w:snapToGrid w:val="0"/>
      <w:jc w:val="left"/>
    </w:pPr>
    <w:rPr>
      <w:sz w:val="18"/>
    </w:rPr>
  </w:style>
  <w:style w:type="paragraph" w:styleId="a8">
    <w:name w:val="header"/>
    <w:basedOn w:val="a"/>
    <w:qFormat/>
    <w:rsid w:val="000114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rsid w:val="000114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262</Words>
  <Characters>1498</Characters>
  <Application>Microsoft Office Word</Application>
  <DocSecurity>0</DocSecurity>
  <Lines>12</Lines>
  <Paragraphs>3</Paragraphs>
  <ScaleCrop>false</ScaleCrop>
  <Company>xtc</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陈明明</dc:creator>
  <cp:lastModifiedBy>林浩</cp:lastModifiedBy>
  <cp:revision>2</cp:revision>
  <cp:lastPrinted>2023-01-13T07:43:00Z</cp:lastPrinted>
  <dcterms:created xsi:type="dcterms:W3CDTF">2014-10-29T12:08:00Z</dcterms:created>
  <dcterms:modified xsi:type="dcterms:W3CDTF">2023-01-13T09:10:00Z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