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50" w:rsidRDefault="00A16050">
      <w:pPr>
        <w:jc w:val="center"/>
        <w:rPr>
          <w:rFonts w:ascii="宋体" w:cs="Times New Roman"/>
          <w:b/>
          <w:bCs/>
          <w:color w:val="333333"/>
          <w:sz w:val="44"/>
          <w:szCs w:val="44"/>
          <w:shd w:val="clear" w:color="auto" w:fill="FFFFFF"/>
        </w:rPr>
      </w:pPr>
    </w:p>
    <w:p w:rsidR="00A16050" w:rsidRPr="00430494" w:rsidRDefault="00A16050">
      <w:pPr>
        <w:jc w:val="center"/>
        <w:rPr>
          <w:rFonts w:ascii="宋体" w:cs="Times New Roman"/>
          <w:color w:val="333333"/>
          <w:sz w:val="44"/>
          <w:szCs w:val="44"/>
          <w:shd w:val="clear" w:color="auto" w:fill="FFFFFF"/>
        </w:rPr>
      </w:pPr>
      <w:r w:rsidRPr="00430494">
        <w:rPr>
          <w:rFonts w:ascii="宋体" w:hAnsi="宋体" w:cs="宋体" w:hint="eastAsia"/>
          <w:color w:val="333333"/>
          <w:sz w:val="44"/>
          <w:szCs w:val="44"/>
          <w:shd w:val="clear" w:color="auto" w:fill="FFFFFF"/>
        </w:rPr>
        <w:t>安徽省农垦集团有限公司</w:t>
      </w:r>
      <w:r w:rsidRPr="00430494">
        <w:rPr>
          <w:rFonts w:ascii="宋体" w:hAnsi="宋体" w:cs="宋体"/>
          <w:color w:val="333333"/>
          <w:sz w:val="44"/>
          <w:szCs w:val="44"/>
          <w:shd w:val="clear" w:color="auto" w:fill="FFFFFF"/>
        </w:rPr>
        <w:t>2021-2023</w:t>
      </w:r>
      <w:r w:rsidRPr="00430494">
        <w:rPr>
          <w:rFonts w:ascii="宋体" w:hAnsi="宋体" w:cs="宋体" w:hint="eastAsia"/>
          <w:color w:val="333333"/>
          <w:sz w:val="44"/>
          <w:szCs w:val="44"/>
          <w:shd w:val="clear" w:color="auto" w:fill="FFFFFF"/>
        </w:rPr>
        <w:t>年度</w:t>
      </w:r>
    </w:p>
    <w:p w:rsidR="00A16050" w:rsidRPr="00430494" w:rsidRDefault="00A16050">
      <w:pPr>
        <w:jc w:val="center"/>
        <w:rPr>
          <w:rFonts w:ascii="宋体" w:cs="Times New Roman"/>
          <w:color w:val="333333"/>
          <w:sz w:val="44"/>
          <w:szCs w:val="44"/>
          <w:shd w:val="clear" w:color="auto" w:fill="FFFFFF"/>
        </w:rPr>
      </w:pPr>
      <w:r w:rsidRPr="00430494">
        <w:rPr>
          <w:rFonts w:ascii="宋体" w:hAnsi="宋体" w:cs="宋体" w:hint="eastAsia"/>
          <w:color w:val="333333"/>
          <w:sz w:val="44"/>
          <w:szCs w:val="44"/>
          <w:shd w:val="clear" w:color="auto" w:fill="FFFFFF"/>
        </w:rPr>
        <w:t>政策性农业保险服务遴选文件</w:t>
      </w:r>
    </w:p>
    <w:p w:rsidR="00A16050" w:rsidRDefault="00A16050" w:rsidP="00E51E4D">
      <w:pPr>
        <w:spacing w:line="360" w:lineRule="auto"/>
        <w:ind w:firstLineChars="200" w:firstLine="31680"/>
        <w:rPr>
          <w:rFonts w:ascii="Times New Roman" w:hAnsi="Times New Roman" w:cs="Times New Roman"/>
          <w:sz w:val="32"/>
          <w:szCs w:val="32"/>
        </w:rPr>
      </w:pPr>
    </w:p>
    <w:p w:rsidR="00A16050" w:rsidRDefault="00A16050" w:rsidP="00E51E4D">
      <w:pPr>
        <w:spacing w:line="600" w:lineRule="exact"/>
        <w:ind w:firstLineChars="200" w:firstLine="31680"/>
        <w:rPr>
          <w:rFonts w:ascii="黑体" w:eastAsia="黑体" w:hAnsi="黑体" w:cs="Times New Roman"/>
          <w:sz w:val="32"/>
          <w:szCs w:val="32"/>
        </w:rPr>
      </w:pPr>
      <w:r w:rsidRPr="009C6C76">
        <w:rPr>
          <w:rFonts w:ascii="黑体" w:eastAsia="黑体" w:hAnsi="黑体" w:cs="黑体" w:hint="eastAsia"/>
          <w:sz w:val="32"/>
          <w:szCs w:val="32"/>
        </w:rPr>
        <w:t>一、</w:t>
      </w:r>
      <w:r>
        <w:rPr>
          <w:rFonts w:ascii="黑体" w:eastAsia="黑体" w:hAnsi="黑体" w:cs="黑体" w:hint="eastAsia"/>
          <w:sz w:val="32"/>
          <w:szCs w:val="32"/>
        </w:rPr>
        <w:t>遴选内容</w:t>
      </w:r>
    </w:p>
    <w:p w:rsidR="00A16050" w:rsidRDefault="00A16050" w:rsidP="00E51E4D">
      <w:pPr>
        <w:widowControl/>
        <w:shd w:val="clear" w:color="auto" w:fill="FFFFFF"/>
        <w:ind w:firstLineChars="200" w:firstLine="31680"/>
        <w:textAlignment w:val="baseline"/>
        <w:rPr>
          <w:rFonts w:ascii="仿宋" w:eastAsia="仿宋" w:hAnsi="仿宋" w:cs="Times New Roman"/>
          <w:kern w:val="0"/>
          <w:sz w:val="32"/>
          <w:szCs w:val="32"/>
          <w:shd w:val="clear" w:color="auto" w:fill="FFFFFF"/>
        </w:rPr>
      </w:pPr>
      <w:r w:rsidRPr="00647A81">
        <w:rPr>
          <w:rFonts w:ascii="仿宋" w:eastAsia="仿宋" w:hAnsi="仿宋" w:cs="仿宋" w:hint="eastAsia"/>
          <w:sz w:val="32"/>
          <w:szCs w:val="32"/>
        </w:rPr>
        <w:t>（</w:t>
      </w:r>
      <w:r>
        <w:rPr>
          <w:rFonts w:ascii="仿宋" w:eastAsia="仿宋" w:hAnsi="仿宋" w:cs="仿宋" w:hint="eastAsia"/>
          <w:sz w:val="32"/>
          <w:szCs w:val="32"/>
        </w:rPr>
        <w:t>一</w:t>
      </w:r>
      <w:r w:rsidRPr="00647A81">
        <w:rPr>
          <w:rFonts w:ascii="仿宋" w:eastAsia="仿宋" w:hAnsi="仿宋" w:cs="仿宋" w:hint="eastAsia"/>
          <w:sz w:val="32"/>
          <w:szCs w:val="32"/>
        </w:rPr>
        <w:t>）遴选对象。</w:t>
      </w:r>
      <w:r>
        <w:rPr>
          <w:rFonts w:ascii="仿宋" w:eastAsia="仿宋" w:hAnsi="仿宋" w:cs="仿宋" w:hint="eastAsia"/>
          <w:kern w:val="0"/>
          <w:sz w:val="32"/>
          <w:szCs w:val="32"/>
          <w:shd w:val="clear" w:color="auto" w:fill="FFFFFF"/>
        </w:rPr>
        <w:t>农垦集团所属农</w:t>
      </w:r>
      <w:r w:rsidRPr="00730D2F">
        <w:rPr>
          <w:rFonts w:ascii="仿宋" w:eastAsia="仿宋" w:hAnsi="仿宋" w:cs="仿宋" w:hint="eastAsia"/>
          <w:kern w:val="0"/>
          <w:sz w:val="32"/>
          <w:szCs w:val="32"/>
          <w:shd w:val="clear" w:color="auto" w:fill="FFFFFF"/>
        </w:rPr>
        <w:t>场</w:t>
      </w:r>
      <w:r>
        <w:rPr>
          <w:rFonts w:ascii="仿宋" w:eastAsia="仿宋" w:hAnsi="仿宋" w:cs="仿宋" w:hint="eastAsia"/>
          <w:kern w:val="0"/>
          <w:sz w:val="32"/>
          <w:szCs w:val="32"/>
          <w:shd w:val="clear" w:color="auto" w:fill="FFFFFF"/>
        </w:rPr>
        <w:t>公司</w:t>
      </w:r>
      <w:r w:rsidRPr="00730D2F">
        <w:rPr>
          <w:rFonts w:ascii="仿宋" w:eastAsia="仿宋" w:hAnsi="仿宋" w:cs="仿宋" w:hint="eastAsia"/>
          <w:kern w:val="0"/>
          <w:sz w:val="32"/>
          <w:szCs w:val="32"/>
          <w:shd w:val="clear" w:color="auto" w:fill="FFFFFF"/>
        </w:rPr>
        <w:t>政策性农业保险服务</w:t>
      </w:r>
      <w:r w:rsidRPr="00647A81">
        <w:rPr>
          <w:rFonts w:ascii="仿宋" w:eastAsia="仿宋" w:hAnsi="仿宋" w:cs="仿宋" w:hint="eastAsia"/>
          <w:sz w:val="32"/>
          <w:szCs w:val="32"/>
        </w:rPr>
        <w:t>。</w:t>
      </w:r>
      <w:r>
        <w:rPr>
          <w:rFonts w:ascii="仿宋" w:eastAsia="仿宋" w:hAnsi="仿宋" w:cs="仿宋" w:hint="eastAsia"/>
          <w:kern w:val="0"/>
          <w:sz w:val="32"/>
          <w:szCs w:val="32"/>
          <w:shd w:val="clear" w:color="auto" w:fill="FFFFFF"/>
        </w:rPr>
        <w:t>具体</w:t>
      </w:r>
      <w:r w:rsidRPr="00730D2F">
        <w:rPr>
          <w:rFonts w:ascii="仿宋" w:eastAsia="仿宋" w:hAnsi="仿宋" w:cs="仿宋" w:hint="eastAsia"/>
          <w:kern w:val="0"/>
          <w:sz w:val="32"/>
          <w:szCs w:val="32"/>
          <w:shd w:val="clear" w:color="auto" w:fill="FFFFFF"/>
        </w:rPr>
        <w:t>为</w:t>
      </w:r>
      <w:r>
        <w:rPr>
          <w:rFonts w:ascii="仿宋" w:eastAsia="仿宋" w:hAnsi="仿宋" w:cs="仿宋" w:hint="eastAsia"/>
          <w:kern w:val="0"/>
          <w:sz w:val="32"/>
          <w:szCs w:val="32"/>
          <w:shd w:val="clear" w:color="auto" w:fill="FFFFFF"/>
        </w:rPr>
        <w:t>下表所列</w:t>
      </w:r>
      <w:r w:rsidRPr="00730D2F">
        <w:rPr>
          <w:rFonts w:ascii="仿宋" w:eastAsia="仿宋" w:hAnsi="仿宋" w:cs="仿宋" w:hint="eastAsia"/>
          <w:kern w:val="0"/>
          <w:sz w:val="32"/>
          <w:szCs w:val="32"/>
          <w:shd w:val="clear" w:color="auto" w:fill="FFFFFF"/>
        </w:rPr>
        <w:t>农业政策性保险</w:t>
      </w:r>
      <w:r>
        <w:rPr>
          <w:rFonts w:ascii="仿宋" w:eastAsia="仿宋" w:hAnsi="仿宋" w:cs="仿宋" w:hint="eastAsia"/>
          <w:kern w:val="0"/>
          <w:sz w:val="32"/>
          <w:szCs w:val="32"/>
          <w:shd w:val="clear" w:color="auto" w:fill="FFFFFF"/>
        </w:rPr>
        <w:t>参保品种，不包括保险机构自主开展的各类</w:t>
      </w:r>
      <w:r w:rsidRPr="00730D2F">
        <w:rPr>
          <w:rFonts w:ascii="仿宋" w:eastAsia="仿宋" w:hAnsi="仿宋" w:cs="仿宋" w:hint="eastAsia"/>
          <w:kern w:val="0"/>
          <w:sz w:val="32"/>
          <w:szCs w:val="32"/>
          <w:shd w:val="clear" w:color="auto" w:fill="FFFFFF"/>
        </w:rPr>
        <w:t>涉农商业性保险品种。</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220"/>
      </w:tblGrid>
      <w:tr w:rsidR="00A16050" w:rsidRPr="00FF19AB" w:rsidTr="00FC4DCD">
        <w:trPr>
          <w:trHeight w:hRule="exact" w:val="567"/>
        </w:trPr>
        <w:tc>
          <w:tcPr>
            <w:tcW w:w="1368" w:type="dxa"/>
          </w:tcPr>
          <w:p w:rsidR="00A16050" w:rsidRPr="00BA1071" w:rsidRDefault="00A16050" w:rsidP="00AE2233">
            <w:pPr>
              <w:widowControl/>
              <w:jc w:val="center"/>
              <w:textAlignment w:val="baseline"/>
              <w:rPr>
                <w:rFonts w:ascii="仿宋" w:eastAsia="仿宋" w:hAnsi="仿宋" w:cs="Times New Roman"/>
                <w:kern w:val="0"/>
                <w:sz w:val="28"/>
                <w:szCs w:val="28"/>
                <w:shd w:val="clear" w:color="auto" w:fill="FFFFFF"/>
              </w:rPr>
            </w:pPr>
            <w:r w:rsidRPr="00BA1071">
              <w:rPr>
                <w:rFonts w:ascii="仿宋" w:eastAsia="仿宋" w:hAnsi="仿宋" w:cs="仿宋" w:hint="eastAsia"/>
                <w:kern w:val="0"/>
                <w:sz w:val="28"/>
                <w:szCs w:val="28"/>
                <w:shd w:val="clear" w:color="auto" w:fill="FFFFFF"/>
              </w:rPr>
              <w:t>序号</w:t>
            </w:r>
          </w:p>
        </w:tc>
        <w:tc>
          <w:tcPr>
            <w:tcW w:w="5220" w:type="dxa"/>
          </w:tcPr>
          <w:p w:rsidR="00A16050" w:rsidRPr="00BA1071" w:rsidRDefault="00A16050" w:rsidP="00AE2233">
            <w:pPr>
              <w:widowControl/>
              <w:jc w:val="center"/>
              <w:textAlignment w:val="baseline"/>
              <w:rPr>
                <w:rFonts w:ascii="仿宋" w:eastAsia="仿宋" w:hAnsi="仿宋" w:cs="Times New Roman"/>
                <w:kern w:val="0"/>
                <w:sz w:val="28"/>
                <w:szCs w:val="28"/>
                <w:shd w:val="clear" w:color="auto" w:fill="FFFFFF"/>
              </w:rPr>
            </w:pPr>
            <w:r w:rsidRPr="00BA1071">
              <w:rPr>
                <w:rFonts w:ascii="仿宋" w:eastAsia="仿宋" w:hAnsi="仿宋" w:cs="仿宋" w:hint="eastAsia"/>
                <w:kern w:val="0"/>
                <w:sz w:val="28"/>
                <w:szCs w:val="28"/>
                <w:shd w:val="clear" w:color="auto" w:fill="FFFFFF"/>
              </w:rPr>
              <w:t>参保品种</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1</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中央政策性水稻保险</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2</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中央政策性小麦保险</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3</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中央政策性大豆保险</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4</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中央政策性玉米保险</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5</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中央政策性小麦制种保险</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6</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地方补充性水稻保险</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7</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地方补充性小麦保险</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8</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地方补充性玉米保险</w:t>
            </w:r>
          </w:p>
        </w:tc>
      </w:tr>
    </w:tbl>
    <w:p w:rsidR="00A16050" w:rsidRPr="00647A81" w:rsidRDefault="00A16050" w:rsidP="00A16050">
      <w:pPr>
        <w:spacing w:line="360" w:lineRule="auto"/>
        <w:ind w:firstLineChars="200" w:firstLine="31680"/>
        <w:rPr>
          <w:rFonts w:ascii="仿宋" w:eastAsia="仿宋" w:hAnsi="仿宋" w:cs="Times New Roman"/>
          <w:sz w:val="32"/>
          <w:szCs w:val="32"/>
        </w:rPr>
      </w:pPr>
    </w:p>
    <w:p w:rsidR="00A16050" w:rsidRPr="009C6C76" w:rsidRDefault="00A16050" w:rsidP="00E51E4D">
      <w:pPr>
        <w:spacing w:line="360" w:lineRule="auto"/>
        <w:ind w:firstLineChars="200" w:firstLine="31680"/>
        <w:rPr>
          <w:rFonts w:ascii="仿宋" w:eastAsia="仿宋" w:hAnsi="仿宋" w:cs="仿宋"/>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二</w:t>
      </w:r>
      <w:r w:rsidRPr="00647A81">
        <w:rPr>
          <w:rFonts w:ascii="仿宋" w:eastAsia="仿宋" w:hAnsi="仿宋" w:cs="仿宋" w:hint="eastAsia"/>
          <w:sz w:val="32"/>
          <w:szCs w:val="32"/>
        </w:rPr>
        <w:t>）</w:t>
      </w:r>
      <w:r>
        <w:rPr>
          <w:rFonts w:ascii="仿宋" w:eastAsia="仿宋" w:hAnsi="仿宋" w:cs="仿宋" w:hint="eastAsia"/>
          <w:sz w:val="32"/>
          <w:szCs w:val="32"/>
        </w:rPr>
        <w:t>服务期限。</w:t>
      </w:r>
      <w:r w:rsidRPr="00647A81">
        <w:rPr>
          <w:rFonts w:ascii="仿宋" w:eastAsia="仿宋" w:hAnsi="仿宋" w:cs="仿宋" w:hint="eastAsia"/>
          <w:sz w:val="32"/>
          <w:szCs w:val="32"/>
        </w:rPr>
        <w:t>本次遴选服务有效期限为</w:t>
      </w:r>
      <w:r w:rsidRPr="00647A81">
        <w:rPr>
          <w:rFonts w:ascii="仿宋" w:eastAsia="仿宋" w:hAnsi="仿宋" w:cs="仿宋"/>
          <w:sz w:val="32"/>
          <w:szCs w:val="32"/>
        </w:rPr>
        <w:t>2021</w:t>
      </w:r>
      <w:r w:rsidRPr="00647A81">
        <w:rPr>
          <w:rFonts w:ascii="仿宋" w:eastAsia="仿宋" w:hAnsi="仿宋" w:cs="仿宋" w:hint="eastAsia"/>
          <w:sz w:val="32"/>
          <w:szCs w:val="32"/>
        </w:rPr>
        <w:t>年</w:t>
      </w:r>
      <w:r w:rsidRPr="00647A81">
        <w:rPr>
          <w:rFonts w:ascii="仿宋" w:eastAsia="仿宋" w:hAnsi="仿宋" w:cs="仿宋"/>
          <w:sz w:val="32"/>
          <w:szCs w:val="32"/>
        </w:rPr>
        <w:t>1</w:t>
      </w:r>
      <w:r w:rsidRPr="00647A81">
        <w:rPr>
          <w:rFonts w:ascii="仿宋" w:eastAsia="仿宋" w:hAnsi="仿宋" w:cs="仿宋" w:hint="eastAsia"/>
          <w:sz w:val="32"/>
          <w:szCs w:val="32"/>
        </w:rPr>
        <w:t>月</w:t>
      </w:r>
      <w:r w:rsidRPr="00647A81">
        <w:rPr>
          <w:rFonts w:ascii="仿宋" w:eastAsia="仿宋" w:hAnsi="仿宋" w:cs="仿宋"/>
          <w:sz w:val="32"/>
          <w:szCs w:val="32"/>
        </w:rPr>
        <w:t>1</w:t>
      </w:r>
      <w:r w:rsidRPr="00647A81">
        <w:rPr>
          <w:rFonts w:ascii="仿宋" w:eastAsia="仿宋" w:hAnsi="仿宋" w:cs="仿宋" w:hint="eastAsia"/>
          <w:sz w:val="32"/>
          <w:szCs w:val="32"/>
        </w:rPr>
        <w:t>日－</w:t>
      </w:r>
      <w:r w:rsidRPr="00647A81">
        <w:rPr>
          <w:rFonts w:ascii="仿宋" w:eastAsia="仿宋" w:hAnsi="仿宋" w:cs="仿宋"/>
          <w:sz w:val="32"/>
          <w:szCs w:val="32"/>
        </w:rPr>
        <w:t>2023</w:t>
      </w:r>
      <w:r w:rsidRPr="00647A81">
        <w:rPr>
          <w:rFonts w:ascii="仿宋" w:eastAsia="仿宋" w:hAnsi="仿宋" w:cs="仿宋" w:hint="eastAsia"/>
          <w:sz w:val="32"/>
          <w:szCs w:val="32"/>
        </w:rPr>
        <w:t>年</w:t>
      </w:r>
      <w:r w:rsidRPr="00647A81">
        <w:rPr>
          <w:rFonts w:ascii="仿宋" w:eastAsia="仿宋" w:hAnsi="仿宋" w:cs="仿宋"/>
          <w:sz w:val="32"/>
          <w:szCs w:val="32"/>
        </w:rPr>
        <w:t>12</w:t>
      </w:r>
      <w:r w:rsidRPr="00647A81">
        <w:rPr>
          <w:rFonts w:ascii="仿宋" w:eastAsia="仿宋" w:hAnsi="仿宋" w:cs="仿宋" w:hint="eastAsia"/>
          <w:sz w:val="32"/>
          <w:szCs w:val="32"/>
        </w:rPr>
        <w:t>月</w:t>
      </w:r>
      <w:r w:rsidRPr="00647A81">
        <w:rPr>
          <w:rFonts w:ascii="仿宋" w:eastAsia="仿宋" w:hAnsi="仿宋" w:cs="仿宋"/>
          <w:sz w:val="32"/>
          <w:szCs w:val="32"/>
        </w:rPr>
        <w:t>31</w:t>
      </w:r>
      <w:r w:rsidRPr="00647A81">
        <w:rPr>
          <w:rFonts w:ascii="仿宋" w:eastAsia="仿宋" w:hAnsi="仿宋" w:cs="仿宋" w:hint="eastAsia"/>
          <w:sz w:val="32"/>
          <w:szCs w:val="32"/>
        </w:rPr>
        <w:t>日。</w:t>
      </w:r>
      <w:r w:rsidRPr="009C6C76">
        <w:rPr>
          <w:rFonts w:ascii="仿宋" w:eastAsia="仿宋" w:hAnsi="仿宋" w:cs="仿宋" w:hint="eastAsia"/>
          <w:sz w:val="32"/>
          <w:szCs w:val="32"/>
        </w:rPr>
        <w:t>在服务期限内，如存在以下情形的，取消中选承保机构在该区域剩余服务期限内的农业保险承保资格</w:t>
      </w:r>
      <w:r w:rsidRPr="009C6C76">
        <w:rPr>
          <w:rFonts w:ascii="仿宋" w:eastAsia="仿宋" w:hAnsi="仿宋" w:cs="仿宋"/>
          <w:sz w:val="32"/>
          <w:szCs w:val="32"/>
        </w:rPr>
        <w:t>:</w:t>
      </w:r>
    </w:p>
    <w:p w:rsidR="00A16050" w:rsidRPr="009C6C76" w:rsidRDefault="00A16050" w:rsidP="00E51E4D">
      <w:pPr>
        <w:spacing w:line="360" w:lineRule="auto"/>
        <w:ind w:firstLineChars="200" w:firstLine="31680"/>
        <w:rPr>
          <w:rFonts w:ascii="仿宋" w:eastAsia="仿宋" w:hAnsi="仿宋" w:cs="仿宋"/>
          <w:sz w:val="32"/>
          <w:szCs w:val="32"/>
        </w:rPr>
      </w:pPr>
      <w:r w:rsidRPr="009C6C76">
        <w:rPr>
          <w:rFonts w:ascii="仿宋" w:eastAsia="仿宋" w:hAnsi="仿宋" w:cs="仿宋"/>
          <w:sz w:val="32"/>
          <w:szCs w:val="32"/>
        </w:rPr>
        <w:t>1</w:t>
      </w:r>
      <w:r w:rsidRPr="009C6C76">
        <w:rPr>
          <w:rFonts w:ascii="仿宋" w:eastAsia="仿宋" w:hAnsi="仿宋" w:cs="仿宋" w:hint="eastAsia"/>
          <w:sz w:val="32"/>
          <w:szCs w:val="32"/>
        </w:rPr>
        <w:t>、在服务期限内连续两年绩效评价在</w:t>
      </w:r>
      <w:r w:rsidRPr="009C6C76">
        <w:rPr>
          <w:rFonts w:ascii="仿宋" w:eastAsia="仿宋" w:hAnsi="仿宋" w:cs="仿宋"/>
          <w:sz w:val="32"/>
          <w:szCs w:val="32"/>
        </w:rPr>
        <w:t>70</w:t>
      </w:r>
      <w:r w:rsidRPr="009C6C76">
        <w:rPr>
          <w:rFonts w:ascii="仿宋" w:eastAsia="仿宋" w:hAnsi="仿宋" w:cs="仿宋" w:hint="eastAsia"/>
          <w:sz w:val="32"/>
          <w:szCs w:val="32"/>
        </w:rPr>
        <w:t>分以下</w:t>
      </w:r>
      <w:r w:rsidRPr="009C6C76">
        <w:rPr>
          <w:rFonts w:ascii="仿宋" w:eastAsia="仿宋" w:hAnsi="仿宋" w:cs="仿宋"/>
          <w:sz w:val="32"/>
          <w:szCs w:val="32"/>
        </w:rPr>
        <w:t>;</w:t>
      </w:r>
    </w:p>
    <w:p w:rsidR="00A16050" w:rsidRPr="009C6C76" w:rsidRDefault="00A16050" w:rsidP="00E51E4D">
      <w:pPr>
        <w:spacing w:line="360" w:lineRule="auto"/>
        <w:ind w:firstLineChars="200" w:firstLine="31680"/>
        <w:rPr>
          <w:rFonts w:ascii="仿宋" w:eastAsia="仿宋" w:hAnsi="仿宋" w:cs="仿宋"/>
          <w:sz w:val="32"/>
          <w:szCs w:val="32"/>
        </w:rPr>
      </w:pPr>
      <w:r w:rsidRPr="009C6C76">
        <w:rPr>
          <w:rFonts w:ascii="仿宋" w:eastAsia="仿宋" w:hAnsi="仿宋" w:cs="仿宋"/>
          <w:sz w:val="32"/>
          <w:szCs w:val="32"/>
        </w:rPr>
        <w:t>2</w:t>
      </w:r>
      <w:r w:rsidRPr="009C6C76">
        <w:rPr>
          <w:rFonts w:ascii="仿宋" w:eastAsia="仿宋" w:hAnsi="仿宋" w:cs="仿宋" w:hint="eastAsia"/>
          <w:sz w:val="32"/>
          <w:szCs w:val="32"/>
        </w:rPr>
        <w:t>、单次绩效评价在</w:t>
      </w:r>
      <w:r w:rsidRPr="009C6C76">
        <w:rPr>
          <w:rFonts w:ascii="仿宋" w:eastAsia="仿宋" w:hAnsi="仿宋" w:cs="仿宋"/>
          <w:sz w:val="32"/>
          <w:szCs w:val="32"/>
        </w:rPr>
        <w:t>60</w:t>
      </w:r>
      <w:r w:rsidRPr="009C6C76">
        <w:rPr>
          <w:rFonts w:ascii="仿宋" w:eastAsia="仿宋" w:hAnsi="仿宋" w:cs="仿宋" w:hint="eastAsia"/>
          <w:sz w:val="32"/>
          <w:szCs w:val="32"/>
        </w:rPr>
        <w:t>分</w:t>
      </w:r>
      <w:r>
        <w:rPr>
          <w:rFonts w:ascii="仿宋" w:eastAsia="仿宋" w:hAnsi="仿宋" w:cs="仿宋" w:hint="eastAsia"/>
          <w:sz w:val="32"/>
          <w:szCs w:val="32"/>
        </w:rPr>
        <w:t>以</w:t>
      </w:r>
      <w:r w:rsidRPr="009C6C76">
        <w:rPr>
          <w:rFonts w:ascii="仿宋" w:eastAsia="仿宋" w:hAnsi="仿宋" w:cs="仿宋" w:hint="eastAsia"/>
          <w:sz w:val="32"/>
          <w:szCs w:val="32"/>
        </w:rPr>
        <w:t>下</w:t>
      </w:r>
      <w:r w:rsidRPr="009C6C76">
        <w:rPr>
          <w:rFonts w:ascii="仿宋" w:eastAsia="仿宋" w:hAnsi="仿宋" w:cs="仿宋"/>
          <w:sz w:val="32"/>
          <w:szCs w:val="32"/>
        </w:rPr>
        <w:t>;</w:t>
      </w:r>
    </w:p>
    <w:p w:rsidR="00A16050" w:rsidRPr="009C6C76" w:rsidRDefault="00A16050" w:rsidP="00E51E4D">
      <w:pPr>
        <w:spacing w:line="360" w:lineRule="auto"/>
        <w:ind w:firstLineChars="200" w:firstLine="31680"/>
        <w:rPr>
          <w:rFonts w:ascii="仿宋" w:eastAsia="仿宋" w:hAnsi="仿宋" w:cs="仿宋"/>
          <w:sz w:val="32"/>
          <w:szCs w:val="32"/>
        </w:rPr>
      </w:pPr>
      <w:r w:rsidRPr="009C6C76">
        <w:rPr>
          <w:rFonts w:ascii="仿宋" w:eastAsia="仿宋" w:hAnsi="仿宋" w:cs="仿宋"/>
          <w:sz w:val="32"/>
          <w:szCs w:val="32"/>
        </w:rPr>
        <w:t>3</w:t>
      </w:r>
      <w:r w:rsidRPr="009C6C76">
        <w:rPr>
          <w:rFonts w:ascii="仿宋" w:eastAsia="仿宋" w:hAnsi="仿宋" w:cs="仿宋" w:hint="eastAsia"/>
          <w:sz w:val="32"/>
          <w:szCs w:val="32"/>
        </w:rPr>
        <w:t>、被财政、银保监等相关管理部门处罚停止农业保险补贴或业务的</w:t>
      </w:r>
      <w:r w:rsidRPr="009C6C76">
        <w:rPr>
          <w:rFonts w:ascii="仿宋" w:eastAsia="仿宋" w:hAnsi="仿宋" w:cs="仿宋"/>
          <w:sz w:val="32"/>
          <w:szCs w:val="32"/>
        </w:rPr>
        <w:t>;</w:t>
      </w:r>
    </w:p>
    <w:p w:rsidR="00A16050" w:rsidRPr="009C6C76" w:rsidRDefault="00A16050" w:rsidP="00E51E4D">
      <w:pPr>
        <w:spacing w:line="360" w:lineRule="auto"/>
        <w:ind w:firstLineChars="200" w:firstLine="31680"/>
        <w:rPr>
          <w:rFonts w:ascii="仿宋" w:eastAsia="仿宋" w:hAnsi="仿宋" w:cs="Times New Roman"/>
          <w:sz w:val="32"/>
          <w:szCs w:val="32"/>
        </w:rPr>
      </w:pPr>
      <w:r w:rsidRPr="009C6C76">
        <w:rPr>
          <w:rFonts w:ascii="仿宋" w:eastAsia="仿宋" w:hAnsi="仿宋" w:cs="仿宋"/>
          <w:sz w:val="32"/>
          <w:szCs w:val="32"/>
        </w:rPr>
        <w:t>4</w:t>
      </w:r>
      <w:r w:rsidRPr="009C6C76">
        <w:rPr>
          <w:rFonts w:ascii="仿宋" w:eastAsia="仿宋" w:hAnsi="仿宋" w:cs="仿宋" w:hint="eastAsia"/>
          <w:sz w:val="32"/>
          <w:szCs w:val="32"/>
        </w:rPr>
        <w:t>、承保机构及其负责人因农业保险严重违规被移送纪检监察及司法部门并受到处</w:t>
      </w:r>
      <w:r>
        <w:rPr>
          <w:rFonts w:ascii="仿宋" w:eastAsia="仿宋" w:hAnsi="仿宋" w:cs="仿宋" w:hint="eastAsia"/>
          <w:sz w:val="32"/>
          <w:szCs w:val="32"/>
        </w:rPr>
        <w:t>分</w:t>
      </w:r>
      <w:r w:rsidRPr="009C6C76">
        <w:rPr>
          <w:rFonts w:ascii="仿宋" w:eastAsia="仿宋" w:hAnsi="仿宋" w:cs="仿宋" w:hint="eastAsia"/>
          <w:sz w:val="32"/>
          <w:szCs w:val="32"/>
        </w:rPr>
        <w:t>的。</w:t>
      </w:r>
    </w:p>
    <w:p w:rsidR="00A16050" w:rsidRPr="009C6C76" w:rsidRDefault="00A16050" w:rsidP="00E51E4D">
      <w:pPr>
        <w:spacing w:line="360" w:lineRule="auto"/>
        <w:ind w:firstLineChars="200" w:firstLine="31680"/>
        <w:rPr>
          <w:rFonts w:ascii="仿宋" w:eastAsia="仿宋" w:hAnsi="仿宋" w:cs="Times New Roman"/>
          <w:sz w:val="32"/>
          <w:szCs w:val="32"/>
        </w:rPr>
      </w:pPr>
      <w:r w:rsidRPr="009C6C76">
        <w:rPr>
          <w:rFonts w:ascii="仿宋" w:eastAsia="仿宋" w:hAnsi="仿宋" w:cs="仿宋" w:hint="eastAsia"/>
          <w:sz w:val="32"/>
          <w:szCs w:val="32"/>
        </w:rPr>
        <w:t>取消资格后该承保机构负责的业务须重新遴选，服务期限为原中选承保机构的剩余服务期限。</w:t>
      </w:r>
    </w:p>
    <w:p w:rsidR="00A16050" w:rsidRPr="009C6C76" w:rsidRDefault="00A16050" w:rsidP="00E51E4D">
      <w:pPr>
        <w:spacing w:line="360" w:lineRule="auto"/>
        <w:ind w:firstLineChars="200" w:firstLine="31680"/>
        <w:rPr>
          <w:rFonts w:ascii="仿宋" w:eastAsia="仿宋" w:hAnsi="仿宋" w:cs="Times New Roman"/>
          <w:sz w:val="32"/>
          <w:szCs w:val="32"/>
        </w:rPr>
      </w:pPr>
      <w:r w:rsidRPr="009C6C76">
        <w:rPr>
          <w:rFonts w:ascii="仿宋" w:eastAsia="仿宋" w:hAnsi="仿宋" w:cs="仿宋" w:hint="eastAsia"/>
          <w:sz w:val="32"/>
          <w:szCs w:val="32"/>
        </w:rPr>
        <w:t>服务期限内各品种政策发生调整，仍由原中选承保机构承保。服务期内由于政策变化或</w:t>
      </w:r>
      <w:r>
        <w:rPr>
          <w:rFonts w:ascii="仿宋" w:eastAsia="仿宋" w:hAnsi="仿宋" w:cs="仿宋" w:hint="eastAsia"/>
          <w:sz w:val="32"/>
          <w:szCs w:val="32"/>
        </w:rPr>
        <w:t>农场公司</w:t>
      </w:r>
      <w:r w:rsidRPr="009C6C76">
        <w:rPr>
          <w:rFonts w:ascii="仿宋" w:eastAsia="仿宋" w:hAnsi="仿宋" w:cs="仿宋" w:hint="eastAsia"/>
          <w:sz w:val="32"/>
          <w:szCs w:val="32"/>
        </w:rPr>
        <w:t>产业发展需要</w:t>
      </w:r>
      <w:r>
        <w:rPr>
          <w:rFonts w:ascii="仿宋" w:eastAsia="仿宋" w:hAnsi="仿宋" w:cs="仿宋" w:hint="eastAsia"/>
          <w:sz w:val="32"/>
          <w:szCs w:val="32"/>
        </w:rPr>
        <w:t>开展</w:t>
      </w:r>
      <w:r w:rsidRPr="009C6C76">
        <w:rPr>
          <w:rFonts w:ascii="仿宋" w:eastAsia="仿宋" w:hAnsi="仿宋" w:cs="仿宋" w:hint="eastAsia"/>
          <w:sz w:val="32"/>
          <w:szCs w:val="32"/>
        </w:rPr>
        <w:t>新品种</w:t>
      </w:r>
      <w:r>
        <w:rPr>
          <w:rFonts w:ascii="仿宋" w:eastAsia="仿宋" w:hAnsi="仿宋" w:cs="仿宋" w:hint="eastAsia"/>
          <w:sz w:val="32"/>
          <w:szCs w:val="32"/>
        </w:rPr>
        <w:t>业务</w:t>
      </w:r>
      <w:r w:rsidRPr="009C6C76">
        <w:rPr>
          <w:rFonts w:ascii="仿宋" w:eastAsia="仿宋" w:hAnsi="仿宋" w:cs="仿宋" w:hint="eastAsia"/>
          <w:sz w:val="32"/>
          <w:szCs w:val="32"/>
        </w:rPr>
        <w:t>的，应单独进行遴选，服务期限与已遴选品种的剩余服务限保持一致。</w:t>
      </w:r>
    </w:p>
    <w:p w:rsidR="00A16050" w:rsidRPr="009C6C76" w:rsidRDefault="00A16050" w:rsidP="00E51E4D">
      <w:pPr>
        <w:spacing w:line="600" w:lineRule="exact"/>
        <w:ind w:firstLineChars="200" w:firstLine="31680"/>
        <w:rPr>
          <w:rFonts w:ascii="黑体" w:eastAsia="黑体" w:hAnsi="黑体" w:cs="Times New Roman"/>
          <w:sz w:val="32"/>
          <w:szCs w:val="32"/>
        </w:rPr>
      </w:pPr>
      <w:r w:rsidRPr="009C6C76">
        <w:rPr>
          <w:rFonts w:ascii="黑体" w:eastAsia="黑体" w:hAnsi="黑体" w:cs="黑体" w:hint="eastAsia"/>
          <w:sz w:val="32"/>
          <w:szCs w:val="32"/>
        </w:rPr>
        <w:t>二、遴选</w:t>
      </w:r>
      <w:r>
        <w:rPr>
          <w:rFonts w:ascii="黑体" w:eastAsia="黑体" w:hAnsi="黑体" w:cs="黑体" w:hint="eastAsia"/>
          <w:sz w:val="32"/>
          <w:szCs w:val="32"/>
        </w:rPr>
        <w:t>资格</w:t>
      </w:r>
      <w:r w:rsidRPr="009C6C76">
        <w:rPr>
          <w:rFonts w:ascii="黑体" w:eastAsia="黑体" w:hAnsi="黑体" w:cs="黑体" w:hint="eastAsia"/>
          <w:sz w:val="32"/>
          <w:szCs w:val="32"/>
        </w:rPr>
        <w:t>条件</w:t>
      </w:r>
    </w:p>
    <w:p w:rsidR="00A16050" w:rsidRPr="00647A81" w:rsidRDefault="00A16050" w:rsidP="00E51E4D">
      <w:pPr>
        <w:spacing w:line="360" w:lineRule="auto"/>
        <w:ind w:firstLineChars="200" w:firstLine="31680"/>
        <w:rPr>
          <w:rFonts w:ascii="仿宋" w:eastAsia="仿宋" w:hAnsi="仿宋" w:cs="Times New Roman"/>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一）</w:t>
      </w:r>
      <w:r w:rsidRPr="00647A81">
        <w:rPr>
          <w:rFonts w:ascii="仿宋" w:eastAsia="仿宋" w:hAnsi="仿宋" w:cs="仿宋" w:hint="eastAsia"/>
          <w:sz w:val="32"/>
          <w:szCs w:val="32"/>
        </w:rPr>
        <w:t>依法设立并符合银保监部门关于农业保险经营条件有关规定的保险机构、农业互助保险等保险组织且满足以下基本条件的：</w:t>
      </w:r>
    </w:p>
    <w:p w:rsidR="00A16050" w:rsidRPr="00647A81" w:rsidRDefault="00A16050" w:rsidP="00E51E4D">
      <w:pPr>
        <w:spacing w:line="360" w:lineRule="auto"/>
        <w:ind w:firstLineChars="200" w:firstLine="31680"/>
        <w:rPr>
          <w:rFonts w:ascii="仿宋" w:eastAsia="仿宋" w:hAnsi="仿宋" w:cs="Times New Roman"/>
          <w:sz w:val="32"/>
          <w:szCs w:val="32"/>
        </w:rPr>
      </w:pPr>
      <w:r w:rsidRPr="009C6C76">
        <w:rPr>
          <w:rFonts w:ascii="仿宋" w:eastAsia="仿宋" w:hAnsi="仿宋" w:cs="仿宋"/>
          <w:sz w:val="32"/>
          <w:szCs w:val="32"/>
        </w:rPr>
        <w:t>1</w:t>
      </w:r>
      <w:r w:rsidRPr="009C6C76">
        <w:rPr>
          <w:rFonts w:ascii="仿宋" w:eastAsia="仿宋" w:hAnsi="仿宋" w:cs="仿宋" w:hint="eastAsia"/>
          <w:sz w:val="32"/>
          <w:szCs w:val="32"/>
        </w:rPr>
        <w:t>、</w:t>
      </w:r>
      <w:r w:rsidRPr="00647A81">
        <w:rPr>
          <w:rFonts w:ascii="仿宋" w:eastAsia="仿宋" w:hAnsi="仿宋" w:cs="仿宋" w:hint="eastAsia"/>
          <w:sz w:val="32"/>
          <w:szCs w:val="32"/>
        </w:rPr>
        <w:t>具有完善的农业保险大灾风险分散机制；</w:t>
      </w:r>
    </w:p>
    <w:p w:rsidR="00A16050" w:rsidRPr="00647A81" w:rsidRDefault="00A16050" w:rsidP="00E51E4D">
      <w:pPr>
        <w:spacing w:line="360" w:lineRule="auto"/>
        <w:ind w:firstLineChars="200" w:firstLine="31680"/>
        <w:rPr>
          <w:rFonts w:ascii="仿宋" w:eastAsia="仿宋" w:hAnsi="仿宋" w:cs="Times New Roman"/>
          <w:sz w:val="32"/>
          <w:szCs w:val="32"/>
        </w:rPr>
      </w:pPr>
      <w:r>
        <w:rPr>
          <w:rFonts w:ascii="仿宋" w:eastAsia="仿宋" w:hAnsi="仿宋" w:cs="仿宋"/>
          <w:sz w:val="32"/>
          <w:szCs w:val="32"/>
        </w:rPr>
        <w:t>2</w:t>
      </w:r>
      <w:r w:rsidRPr="009C6C76">
        <w:rPr>
          <w:rFonts w:ascii="仿宋" w:eastAsia="仿宋" w:hAnsi="仿宋" w:cs="仿宋" w:hint="eastAsia"/>
          <w:sz w:val="32"/>
          <w:szCs w:val="32"/>
        </w:rPr>
        <w:t>、</w:t>
      </w:r>
      <w:r w:rsidRPr="00647A81">
        <w:rPr>
          <w:rFonts w:ascii="仿宋" w:eastAsia="仿宋" w:hAnsi="仿宋" w:cs="仿宋" w:hint="eastAsia"/>
          <w:sz w:val="32"/>
          <w:szCs w:val="32"/>
        </w:rPr>
        <w:t>具有完善的基层服务网络；</w:t>
      </w:r>
    </w:p>
    <w:p w:rsidR="00A16050" w:rsidRPr="00647A81" w:rsidRDefault="00A16050" w:rsidP="00E51E4D">
      <w:pPr>
        <w:spacing w:line="360" w:lineRule="auto"/>
        <w:ind w:firstLineChars="200" w:firstLine="31680"/>
        <w:rPr>
          <w:rFonts w:ascii="仿宋" w:eastAsia="仿宋" w:hAnsi="仿宋" w:cs="Times New Roman"/>
          <w:sz w:val="32"/>
          <w:szCs w:val="32"/>
        </w:rPr>
      </w:pPr>
      <w:r>
        <w:rPr>
          <w:rFonts w:ascii="仿宋" w:eastAsia="仿宋" w:hAnsi="仿宋" w:cs="仿宋"/>
          <w:sz w:val="32"/>
          <w:szCs w:val="32"/>
        </w:rPr>
        <w:t>3</w:t>
      </w:r>
      <w:r w:rsidRPr="009C6C76">
        <w:rPr>
          <w:rFonts w:ascii="仿宋" w:eastAsia="仿宋" w:hAnsi="仿宋" w:cs="仿宋" w:hint="eastAsia"/>
          <w:sz w:val="32"/>
          <w:szCs w:val="32"/>
        </w:rPr>
        <w:t>、</w:t>
      </w:r>
      <w:r w:rsidRPr="00647A81">
        <w:rPr>
          <w:rFonts w:ascii="仿宋" w:eastAsia="仿宋" w:hAnsi="仿宋" w:cs="仿宋" w:hint="eastAsia"/>
          <w:sz w:val="32"/>
          <w:szCs w:val="32"/>
        </w:rPr>
        <w:t>信息化建设满足业务管理要求，能够按要求与中国农业再保险股份有限公司（以下简称“中国农再”）约定分保业务信息系统进行对接；</w:t>
      </w:r>
    </w:p>
    <w:p w:rsidR="00A16050" w:rsidRPr="00647A81" w:rsidRDefault="00A16050" w:rsidP="00E51E4D">
      <w:pPr>
        <w:spacing w:line="360" w:lineRule="auto"/>
        <w:ind w:firstLineChars="200" w:firstLine="31680"/>
        <w:rPr>
          <w:rFonts w:ascii="仿宋" w:eastAsia="仿宋" w:hAnsi="仿宋" w:cs="Times New Roman"/>
          <w:sz w:val="32"/>
          <w:szCs w:val="32"/>
        </w:rPr>
      </w:pPr>
      <w:r>
        <w:rPr>
          <w:rFonts w:ascii="仿宋" w:eastAsia="仿宋" w:hAnsi="仿宋" w:cs="仿宋"/>
          <w:sz w:val="32"/>
          <w:szCs w:val="32"/>
        </w:rPr>
        <w:t>4</w:t>
      </w:r>
      <w:r w:rsidRPr="009C6C76">
        <w:rPr>
          <w:rFonts w:ascii="仿宋" w:eastAsia="仿宋" w:hAnsi="仿宋" w:cs="仿宋" w:hint="eastAsia"/>
          <w:sz w:val="32"/>
          <w:szCs w:val="32"/>
        </w:rPr>
        <w:t>、</w:t>
      </w:r>
      <w:r w:rsidRPr="00647A81">
        <w:rPr>
          <w:rFonts w:ascii="仿宋" w:eastAsia="仿宋" w:hAnsi="仿宋" w:cs="仿宋" w:hint="eastAsia"/>
          <w:sz w:val="32"/>
          <w:szCs w:val="32"/>
        </w:rPr>
        <w:t>参加农业保险再保险体系改革试点，承保机构总公司已与中国农再签署当期有效的《政策性农业保险再保险标准协议》；</w:t>
      </w:r>
    </w:p>
    <w:p w:rsidR="00A16050" w:rsidRPr="00647A81" w:rsidRDefault="00A16050" w:rsidP="00E51E4D">
      <w:pPr>
        <w:spacing w:line="360" w:lineRule="auto"/>
        <w:ind w:firstLineChars="200" w:firstLine="31680"/>
        <w:rPr>
          <w:rFonts w:ascii="仿宋" w:eastAsia="仿宋" w:hAnsi="仿宋" w:cs="Times New Roman"/>
          <w:sz w:val="32"/>
          <w:szCs w:val="32"/>
        </w:rPr>
      </w:pPr>
      <w:r>
        <w:rPr>
          <w:rFonts w:ascii="仿宋" w:eastAsia="仿宋" w:hAnsi="仿宋" w:cs="仿宋"/>
          <w:sz w:val="32"/>
          <w:szCs w:val="32"/>
        </w:rPr>
        <w:t>5</w:t>
      </w:r>
      <w:r w:rsidRPr="009C6C76">
        <w:rPr>
          <w:rFonts w:ascii="仿宋" w:eastAsia="仿宋" w:hAnsi="仿宋" w:cs="仿宋" w:hint="eastAsia"/>
          <w:sz w:val="32"/>
          <w:szCs w:val="32"/>
        </w:rPr>
        <w:t>、</w:t>
      </w:r>
      <w:r w:rsidRPr="00647A81">
        <w:rPr>
          <w:rFonts w:ascii="仿宋" w:eastAsia="仿宋" w:hAnsi="仿宋" w:cs="仿宋" w:hint="eastAsia"/>
          <w:sz w:val="32"/>
          <w:szCs w:val="32"/>
        </w:rPr>
        <w:t>财政部规定的其他条件。</w:t>
      </w:r>
    </w:p>
    <w:p w:rsidR="00A16050" w:rsidRPr="00647A81" w:rsidRDefault="00A16050" w:rsidP="00E51E4D">
      <w:pPr>
        <w:spacing w:line="360" w:lineRule="auto"/>
        <w:ind w:firstLineChars="200" w:firstLine="31680"/>
        <w:rPr>
          <w:rFonts w:ascii="仿宋" w:eastAsia="仿宋" w:hAnsi="仿宋" w:cs="Times New Roman"/>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二</w:t>
      </w:r>
      <w:r w:rsidRPr="00647A81">
        <w:rPr>
          <w:rFonts w:ascii="仿宋" w:eastAsia="仿宋" w:hAnsi="仿宋" w:cs="仿宋" w:hint="eastAsia"/>
          <w:sz w:val="32"/>
          <w:szCs w:val="32"/>
        </w:rPr>
        <w:t>）</w:t>
      </w:r>
      <w:r w:rsidRPr="008A4E34">
        <w:rPr>
          <w:rFonts w:ascii="仿宋" w:eastAsia="仿宋" w:hAnsi="仿宋" w:cs="仿宋" w:hint="eastAsia"/>
          <w:kern w:val="0"/>
          <w:sz w:val="32"/>
          <w:szCs w:val="32"/>
          <w:shd w:val="clear" w:color="auto" w:fill="FFFFFF"/>
        </w:rPr>
        <w:t>能满足法律、行政法规的规定及遴选</w:t>
      </w:r>
      <w:r>
        <w:rPr>
          <w:rFonts w:ascii="仿宋" w:eastAsia="仿宋" w:hAnsi="仿宋" w:cs="仿宋" w:hint="eastAsia"/>
          <w:kern w:val="0"/>
          <w:sz w:val="32"/>
          <w:szCs w:val="32"/>
          <w:shd w:val="clear" w:color="auto" w:fill="FFFFFF"/>
        </w:rPr>
        <w:t>公告</w:t>
      </w:r>
      <w:r w:rsidRPr="008A4E34">
        <w:rPr>
          <w:rFonts w:ascii="仿宋" w:eastAsia="仿宋" w:hAnsi="仿宋" w:cs="仿宋" w:hint="eastAsia"/>
          <w:kern w:val="0"/>
          <w:sz w:val="32"/>
          <w:szCs w:val="32"/>
          <w:shd w:val="clear" w:color="auto" w:fill="FFFFFF"/>
        </w:rPr>
        <w:t>中规定的其他各项条件</w:t>
      </w:r>
      <w:r w:rsidRPr="00647A81">
        <w:rPr>
          <w:rFonts w:ascii="仿宋" w:eastAsia="仿宋" w:hAnsi="仿宋" w:cs="仿宋" w:hint="eastAsia"/>
          <w:sz w:val="32"/>
          <w:szCs w:val="32"/>
        </w:rPr>
        <w:t>。</w:t>
      </w:r>
    </w:p>
    <w:p w:rsidR="00A16050" w:rsidRPr="009C6C76" w:rsidRDefault="00A16050" w:rsidP="00E51E4D">
      <w:pPr>
        <w:pStyle w:val="Heading2"/>
        <w:spacing w:line="600" w:lineRule="exact"/>
        <w:ind w:left="0" w:firstLineChars="200" w:firstLine="31680"/>
        <w:rPr>
          <w:rFonts w:ascii="黑体" w:eastAsia="黑体" w:hAnsi="黑体" w:cs="Times New Roman"/>
          <w:color w:val="111111"/>
          <w:sz w:val="32"/>
          <w:szCs w:val="32"/>
        </w:rPr>
      </w:pPr>
      <w:r>
        <w:rPr>
          <w:rFonts w:ascii="黑体" w:eastAsia="黑体" w:hAnsi="黑体" w:cs="黑体" w:hint="eastAsia"/>
          <w:color w:val="111111"/>
          <w:sz w:val="32"/>
          <w:szCs w:val="32"/>
        </w:rPr>
        <w:t>三</w:t>
      </w:r>
      <w:r w:rsidRPr="009C6C76">
        <w:rPr>
          <w:rFonts w:ascii="黑体" w:eastAsia="黑体" w:hAnsi="黑体" w:cs="黑体" w:hint="eastAsia"/>
          <w:color w:val="111111"/>
          <w:sz w:val="32"/>
          <w:szCs w:val="32"/>
        </w:rPr>
        <w:t>、遴选程序</w:t>
      </w:r>
    </w:p>
    <w:p w:rsidR="00A16050" w:rsidRDefault="00A16050" w:rsidP="00E51E4D">
      <w:pPr>
        <w:ind w:firstLineChars="200" w:firstLine="31680"/>
        <w:rPr>
          <w:rFonts w:eastAsia="仿宋_GB2312" w:cs="Times New Roman"/>
          <w:snapToGrid w:val="0"/>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一</w:t>
      </w:r>
      <w:r w:rsidRPr="00647A81">
        <w:rPr>
          <w:rFonts w:ascii="仿宋" w:eastAsia="仿宋" w:hAnsi="仿宋" w:cs="仿宋" w:hint="eastAsia"/>
          <w:sz w:val="32"/>
          <w:szCs w:val="32"/>
        </w:rPr>
        <w:t>）</w:t>
      </w:r>
      <w:r>
        <w:rPr>
          <w:rFonts w:eastAsia="仿宋_GB2312" w:cs="仿宋_GB2312" w:hint="eastAsia"/>
          <w:snapToGrid w:val="0"/>
          <w:sz w:val="32"/>
          <w:szCs w:val="32"/>
        </w:rPr>
        <w:t>为保证公开遴选工作的正常有序进行，维护遴选人、遴选申请人的合法权益，依据相关法律法规，本着公开、公平、公正的原则进行本次遴选工作。</w:t>
      </w:r>
    </w:p>
    <w:p w:rsidR="00A16050" w:rsidRPr="00647A81" w:rsidRDefault="00A16050" w:rsidP="00E51E4D">
      <w:pPr>
        <w:spacing w:line="600" w:lineRule="exact"/>
        <w:ind w:firstLineChars="200" w:firstLine="31680"/>
        <w:rPr>
          <w:rFonts w:ascii="仿宋" w:eastAsia="仿宋" w:hAnsi="仿宋" w:cs="Times New Roman"/>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二</w:t>
      </w:r>
      <w:r w:rsidRPr="00647A81">
        <w:rPr>
          <w:rFonts w:ascii="仿宋" w:eastAsia="仿宋" w:hAnsi="仿宋" w:cs="仿宋" w:hint="eastAsia"/>
          <w:sz w:val="32"/>
          <w:szCs w:val="32"/>
        </w:rPr>
        <w:t>）</w:t>
      </w:r>
      <w:r>
        <w:rPr>
          <w:rFonts w:eastAsia="仿宋_GB2312" w:cs="仿宋_GB2312" w:hint="eastAsia"/>
          <w:snapToGrid w:val="0"/>
          <w:sz w:val="32"/>
          <w:szCs w:val="32"/>
        </w:rPr>
        <w:t>本项目将依法组建不少于</w:t>
      </w:r>
      <w:r>
        <w:rPr>
          <w:rFonts w:eastAsia="仿宋_GB2312"/>
          <w:snapToGrid w:val="0"/>
          <w:sz w:val="32"/>
          <w:szCs w:val="32"/>
        </w:rPr>
        <w:t xml:space="preserve"> 5 </w:t>
      </w:r>
      <w:r>
        <w:rPr>
          <w:rFonts w:eastAsia="仿宋_GB2312" w:cs="仿宋_GB2312" w:hint="eastAsia"/>
          <w:snapToGrid w:val="0"/>
          <w:sz w:val="32"/>
          <w:szCs w:val="32"/>
        </w:rPr>
        <w:t>人的评标委员会，负责本次评标工作。</w:t>
      </w:r>
    </w:p>
    <w:p w:rsidR="00A16050" w:rsidRDefault="00A16050" w:rsidP="00E51E4D">
      <w:pPr>
        <w:spacing w:line="600" w:lineRule="exact"/>
        <w:ind w:firstLineChars="200" w:firstLine="31680"/>
        <w:rPr>
          <w:rFonts w:eastAsia="仿宋_GB2312" w:cs="Times New Roman"/>
          <w:snapToGrid w:val="0"/>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三</w:t>
      </w:r>
      <w:r w:rsidRPr="00647A81">
        <w:rPr>
          <w:rFonts w:ascii="仿宋" w:eastAsia="仿宋" w:hAnsi="仿宋" w:cs="仿宋" w:hint="eastAsia"/>
          <w:sz w:val="32"/>
          <w:szCs w:val="32"/>
        </w:rPr>
        <w:t>）</w:t>
      </w:r>
      <w:r>
        <w:rPr>
          <w:rFonts w:eastAsia="仿宋_GB2312" w:cs="仿宋_GB2312" w:hint="eastAsia"/>
          <w:snapToGrid w:val="0"/>
          <w:sz w:val="32"/>
          <w:szCs w:val="32"/>
        </w:rPr>
        <w:t>本次项目采用综合评分法评审，</w:t>
      </w:r>
      <w:r w:rsidRPr="00647A81">
        <w:rPr>
          <w:rFonts w:ascii="仿宋" w:eastAsia="仿宋" w:hAnsi="仿宋" w:cs="仿宋" w:hint="eastAsia"/>
          <w:sz w:val="32"/>
          <w:szCs w:val="32"/>
        </w:rPr>
        <w:t>按百分制计分。总得分为基层服务网络、专业服务能力、风险管控制度、落实政策、信息化建设五项合计得分</w:t>
      </w:r>
      <w:r>
        <w:rPr>
          <w:rFonts w:ascii="仿宋" w:eastAsia="仿宋" w:hAnsi="仿宋" w:cs="仿宋" w:hint="eastAsia"/>
          <w:sz w:val="32"/>
          <w:szCs w:val="32"/>
        </w:rPr>
        <w:t>。评审结果按</w:t>
      </w:r>
      <w:r w:rsidRPr="00647A81">
        <w:rPr>
          <w:rFonts w:ascii="仿宋" w:eastAsia="仿宋" w:hAnsi="仿宋" w:cs="仿宋" w:hint="eastAsia"/>
          <w:sz w:val="32"/>
          <w:szCs w:val="32"/>
        </w:rPr>
        <w:t>得分由高到低顺序排名。总分相同的，按基层服务网络、专业服务能力、风险管控制度、落实政策、信息化建设的得分由高到低顺序排名。参与遴选的承保机构不足</w:t>
      </w:r>
      <w:r w:rsidRPr="00647A81">
        <w:rPr>
          <w:rFonts w:ascii="仿宋" w:eastAsia="仿宋" w:hAnsi="仿宋" w:cs="仿宋"/>
          <w:sz w:val="32"/>
          <w:szCs w:val="32"/>
        </w:rPr>
        <w:t>2</w:t>
      </w:r>
      <w:r w:rsidRPr="00647A81">
        <w:rPr>
          <w:rFonts w:ascii="仿宋" w:eastAsia="仿宋" w:hAnsi="仿宋" w:cs="仿宋" w:hint="eastAsia"/>
          <w:sz w:val="32"/>
          <w:szCs w:val="32"/>
        </w:rPr>
        <w:t>家时，符合遴选条件的承保机构即可中选。</w:t>
      </w:r>
    </w:p>
    <w:p w:rsidR="00A16050" w:rsidRDefault="00A16050" w:rsidP="00E51E4D">
      <w:pPr>
        <w:ind w:firstLineChars="200" w:firstLine="31680"/>
        <w:rPr>
          <w:rFonts w:eastAsia="仿宋_GB2312" w:cs="Times New Roman"/>
          <w:snapToGrid w:val="0"/>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四</w:t>
      </w:r>
      <w:r w:rsidRPr="00647A81">
        <w:rPr>
          <w:rFonts w:ascii="仿宋" w:eastAsia="仿宋" w:hAnsi="仿宋" w:cs="仿宋" w:hint="eastAsia"/>
          <w:sz w:val="32"/>
          <w:szCs w:val="32"/>
        </w:rPr>
        <w:t>）</w:t>
      </w:r>
      <w:r>
        <w:rPr>
          <w:rFonts w:eastAsia="仿宋_GB2312" w:cs="仿宋_GB2312" w:hint="eastAsia"/>
          <w:snapToGrid w:val="0"/>
          <w:sz w:val="32"/>
          <w:szCs w:val="32"/>
        </w:rPr>
        <w:t>遴选人将以中标通知书形式通知中标人，其遴选申请已被接受。遴选人对未中标的申请人不做未中标原因的解释。中标人应在中标通知书发出之日起三日内（具体时间、地点见中标通知书）与遴选人签订合同。遴选文件、中标人的响应文件，均作为合同的附件。</w:t>
      </w:r>
    </w:p>
    <w:p w:rsidR="00A16050" w:rsidRDefault="00A16050" w:rsidP="00E51E4D">
      <w:pPr>
        <w:ind w:firstLineChars="200" w:firstLine="31680"/>
        <w:rPr>
          <w:rFonts w:eastAsia="仿宋_GB2312" w:cs="Times New Roman"/>
          <w:snapToGrid w:val="0"/>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五</w:t>
      </w:r>
      <w:r w:rsidRPr="00647A81">
        <w:rPr>
          <w:rFonts w:ascii="仿宋" w:eastAsia="仿宋" w:hAnsi="仿宋" w:cs="仿宋" w:hint="eastAsia"/>
          <w:sz w:val="32"/>
          <w:szCs w:val="32"/>
        </w:rPr>
        <w:t>）</w:t>
      </w:r>
      <w:r>
        <w:rPr>
          <w:rFonts w:eastAsia="仿宋_GB2312" w:cs="仿宋_GB2312" w:hint="eastAsia"/>
          <w:snapToGrid w:val="0"/>
          <w:sz w:val="32"/>
          <w:szCs w:val="32"/>
        </w:rPr>
        <w:t>如存在中标候选人放弃中标、因不可抗力不能履行合同，或者被查实存在影响中标结果的违法行为等情形，不符合中标条件的，遴选人可以按照评标委员会提出的中标候选人名单排序确定中标候选人为中标人，也可以重新遴选。</w:t>
      </w:r>
    </w:p>
    <w:p w:rsidR="00A16050" w:rsidRDefault="00A16050" w:rsidP="00E51E4D">
      <w:pPr>
        <w:ind w:firstLineChars="200" w:firstLine="31680"/>
        <w:rPr>
          <w:rFonts w:eastAsia="仿宋_GB2312" w:cs="Times New Roman"/>
          <w:snapToGrid w:val="0"/>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六</w:t>
      </w:r>
      <w:r w:rsidRPr="00647A81">
        <w:rPr>
          <w:rFonts w:ascii="仿宋" w:eastAsia="仿宋" w:hAnsi="仿宋" w:cs="仿宋" w:hint="eastAsia"/>
          <w:sz w:val="32"/>
          <w:szCs w:val="32"/>
        </w:rPr>
        <w:t>）</w:t>
      </w:r>
      <w:r>
        <w:rPr>
          <w:rFonts w:eastAsia="仿宋_GB2312" w:cs="仿宋_GB2312" w:hint="eastAsia"/>
          <w:snapToGrid w:val="0"/>
          <w:sz w:val="32"/>
          <w:szCs w:val="32"/>
        </w:rPr>
        <w:t>遴选人保留以书面形式要求申请人对其所提供服务的方式、地点及服务细则等作适当调整的权利。</w:t>
      </w:r>
    </w:p>
    <w:p w:rsidR="00A16050" w:rsidRDefault="00A16050" w:rsidP="00E51E4D">
      <w:pPr>
        <w:pStyle w:val="Heading2"/>
        <w:spacing w:line="600" w:lineRule="exact"/>
        <w:ind w:left="0" w:firstLineChars="200" w:firstLine="31680"/>
        <w:rPr>
          <w:rFonts w:ascii="黑体" w:eastAsia="黑体" w:hAnsi="黑体" w:cs="Times New Roman"/>
          <w:color w:val="111111"/>
          <w:sz w:val="32"/>
          <w:szCs w:val="32"/>
        </w:rPr>
      </w:pPr>
      <w:r>
        <w:rPr>
          <w:rFonts w:ascii="黑体" w:eastAsia="黑体" w:hAnsi="黑体" w:cs="黑体" w:hint="eastAsia"/>
          <w:color w:val="111111"/>
          <w:sz w:val="32"/>
          <w:szCs w:val="32"/>
        </w:rPr>
        <w:t>四、遴选响应文件要求</w:t>
      </w:r>
    </w:p>
    <w:p w:rsidR="00A16050" w:rsidRPr="00974173" w:rsidRDefault="00A16050" w:rsidP="00974173">
      <w:pPr>
        <w:rPr>
          <w:rFonts w:cs="Times New Roman"/>
        </w:rPr>
      </w:pPr>
      <w:r>
        <w:rPr>
          <w:rFonts w:eastAsia="仿宋_GB2312"/>
          <w:snapToGrid w:val="0"/>
          <w:sz w:val="32"/>
          <w:szCs w:val="32"/>
        </w:rPr>
        <w:t xml:space="preserve">    </w:t>
      </w:r>
      <w:r>
        <w:rPr>
          <w:rFonts w:eastAsia="仿宋_GB2312" w:cs="仿宋_GB2312" w:hint="eastAsia"/>
          <w:snapToGrid w:val="0"/>
          <w:sz w:val="32"/>
          <w:szCs w:val="32"/>
        </w:rPr>
        <w:t>（一）遴选</w:t>
      </w:r>
      <w:r w:rsidRPr="00C3219D">
        <w:rPr>
          <w:rFonts w:eastAsia="仿宋_GB2312" w:cs="仿宋_GB2312" w:hint="eastAsia"/>
          <w:snapToGrid w:val="0"/>
          <w:sz w:val="32"/>
          <w:szCs w:val="32"/>
        </w:rPr>
        <w:t>申请人应详细阅读全部内容，不按文件要求提供</w:t>
      </w:r>
      <w:r w:rsidRPr="00974173">
        <w:rPr>
          <w:rFonts w:eastAsia="仿宋_GB2312" w:cs="仿宋_GB2312" w:hint="eastAsia"/>
          <w:snapToGrid w:val="0"/>
          <w:sz w:val="32"/>
          <w:szCs w:val="32"/>
        </w:rPr>
        <w:t>遴选响应文件</w:t>
      </w:r>
      <w:r w:rsidRPr="00C3219D">
        <w:rPr>
          <w:rFonts w:eastAsia="仿宋_GB2312" w:cs="仿宋_GB2312" w:hint="eastAsia"/>
          <w:snapToGrid w:val="0"/>
          <w:sz w:val="32"/>
          <w:szCs w:val="32"/>
        </w:rPr>
        <w:t>的，一律作废处理。</w:t>
      </w:r>
    </w:p>
    <w:p w:rsidR="00A16050" w:rsidRPr="00C3219D" w:rsidRDefault="00A16050" w:rsidP="00974173">
      <w:pPr>
        <w:rPr>
          <w:rFonts w:eastAsia="仿宋_GB2312" w:cs="Times New Roman"/>
          <w:snapToGrid w:val="0"/>
          <w:sz w:val="32"/>
          <w:szCs w:val="32"/>
        </w:rPr>
      </w:pPr>
      <w:r>
        <w:rPr>
          <w:rFonts w:ascii="仿宋" w:eastAsia="仿宋" w:hAnsi="仿宋" w:cs="仿宋"/>
          <w:sz w:val="32"/>
          <w:szCs w:val="32"/>
        </w:rPr>
        <w:t xml:space="preserve">    </w:t>
      </w:r>
      <w:r>
        <w:rPr>
          <w:rFonts w:ascii="仿宋" w:eastAsia="仿宋" w:hAnsi="仿宋" w:cs="仿宋" w:hint="eastAsia"/>
          <w:sz w:val="32"/>
          <w:szCs w:val="32"/>
        </w:rPr>
        <w:t>（二）遴选响应文件</w:t>
      </w:r>
      <w:r w:rsidRPr="00C3219D">
        <w:rPr>
          <w:rFonts w:eastAsia="仿宋_GB2312" w:cs="仿宋_GB2312" w:hint="eastAsia"/>
          <w:snapToGrid w:val="0"/>
          <w:sz w:val="32"/>
          <w:szCs w:val="32"/>
        </w:rPr>
        <w:t>须包括</w:t>
      </w:r>
      <w:r>
        <w:rPr>
          <w:rFonts w:eastAsia="仿宋_GB2312" w:cs="仿宋_GB2312" w:hint="eastAsia"/>
          <w:snapToGrid w:val="0"/>
          <w:sz w:val="32"/>
          <w:szCs w:val="32"/>
        </w:rPr>
        <w:t>遴选申请人资格声明、参加遴选</w:t>
      </w:r>
      <w:r w:rsidRPr="00C3219D">
        <w:rPr>
          <w:rFonts w:eastAsia="仿宋_GB2312" w:cs="仿宋_GB2312" w:hint="eastAsia"/>
          <w:snapToGrid w:val="0"/>
          <w:sz w:val="32"/>
          <w:szCs w:val="32"/>
        </w:rPr>
        <w:t>确认函</w:t>
      </w:r>
      <w:r>
        <w:rPr>
          <w:rFonts w:eastAsia="仿宋_GB2312" w:cs="仿宋_GB2312" w:hint="eastAsia"/>
          <w:snapToGrid w:val="0"/>
          <w:sz w:val="32"/>
          <w:szCs w:val="32"/>
        </w:rPr>
        <w:t>、保险</w:t>
      </w:r>
      <w:r w:rsidRPr="00C3219D">
        <w:rPr>
          <w:rFonts w:eastAsia="仿宋_GB2312" w:cs="仿宋_GB2312" w:hint="eastAsia"/>
          <w:snapToGrid w:val="0"/>
          <w:sz w:val="32"/>
          <w:szCs w:val="32"/>
        </w:rPr>
        <w:t>服务方案、</w:t>
      </w:r>
      <w:r w:rsidRPr="009D6BBA">
        <w:rPr>
          <w:rFonts w:eastAsia="仿宋_GB2312" w:cs="仿宋_GB2312" w:hint="eastAsia"/>
          <w:snapToGrid w:val="0"/>
          <w:sz w:val="32"/>
          <w:szCs w:val="32"/>
        </w:rPr>
        <w:t>省级公司负责人授权委托书</w:t>
      </w:r>
      <w:r w:rsidRPr="00C3219D">
        <w:rPr>
          <w:rFonts w:eastAsia="仿宋_GB2312" w:cs="仿宋_GB2312" w:hint="eastAsia"/>
          <w:snapToGrid w:val="0"/>
          <w:sz w:val="32"/>
          <w:szCs w:val="32"/>
        </w:rPr>
        <w:t>、其他证明材料（包括营业执照</w:t>
      </w:r>
      <w:r>
        <w:rPr>
          <w:rFonts w:eastAsia="仿宋_GB2312" w:cs="仿宋_GB2312" w:hint="eastAsia"/>
          <w:snapToGrid w:val="0"/>
          <w:sz w:val="32"/>
          <w:szCs w:val="32"/>
        </w:rPr>
        <w:t>副本复印件</w:t>
      </w:r>
      <w:r w:rsidRPr="00C3219D">
        <w:rPr>
          <w:rFonts w:eastAsia="仿宋_GB2312" w:cs="仿宋_GB2312" w:hint="eastAsia"/>
          <w:snapToGrid w:val="0"/>
          <w:sz w:val="32"/>
          <w:szCs w:val="32"/>
        </w:rPr>
        <w:t>等）</w:t>
      </w:r>
      <w:r>
        <w:rPr>
          <w:rFonts w:eastAsia="仿宋_GB2312" w:cs="仿宋_GB2312" w:hint="eastAsia"/>
          <w:snapToGrid w:val="0"/>
          <w:sz w:val="32"/>
          <w:szCs w:val="32"/>
        </w:rPr>
        <w:t>。</w:t>
      </w:r>
    </w:p>
    <w:p w:rsidR="00A16050" w:rsidRPr="00B51CB9" w:rsidRDefault="00A16050" w:rsidP="00E51E4D">
      <w:pPr>
        <w:ind w:firstLineChars="200" w:firstLine="31680"/>
        <w:rPr>
          <w:rFonts w:ascii="仿宋" w:eastAsia="仿宋" w:hAnsi="仿宋" w:cs="Times New Roman"/>
          <w:snapToGrid w:val="0"/>
          <w:sz w:val="32"/>
          <w:szCs w:val="32"/>
        </w:rPr>
      </w:pPr>
      <w:r w:rsidRPr="00B51CB9">
        <w:rPr>
          <w:rFonts w:ascii="仿宋" w:eastAsia="仿宋" w:hAnsi="仿宋" w:cs="仿宋" w:hint="eastAsia"/>
          <w:snapToGrid w:val="0"/>
          <w:sz w:val="32"/>
          <w:szCs w:val="32"/>
        </w:rPr>
        <w:t>（三）</w:t>
      </w:r>
      <w:r w:rsidRPr="00B51CB9">
        <w:rPr>
          <w:rFonts w:ascii="仿宋" w:eastAsia="仿宋" w:hAnsi="仿宋" w:cs="仿宋" w:hint="eastAsia"/>
          <w:sz w:val="32"/>
          <w:szCs w:val="32"/>
        </w:rPr>
        <w:t>遴选响应文件需盖章密封，封面注明保险机构名称。</w:t>
      </w:r>
      <w:r w:rsidRPr="00B51CB9">
        <w:rPr>
          <w:rFonts w:ascii="仿宋" w:eastAsia="仿宋" w:hAnsi="仿宋" w:cs="仿宋" w:hint="eastAsia"/>
          <w:snapToGrid w:val="0"/>
          <w:sz w:val="32"/>
          <w:szCs w:val="32"/>
        </w:rPr>
        <w:t>文件正本</w:t>
      </w:r>
      <w:r w:rsidRPr="00B51CB9">
        <w:rPr>
          <w:rFonts w:ascii="仿宋" w:eastAsia="仿宋" w:hAnsi="仿宋" w:cs="仿宋"/>
          <w:snapToGrid w:val="0"/>
          <w:sz w:val="32"/>
          <w:szCs w:val="32"/>
        </w:rPr>
        <w:t>1</w:t>
      </w:r>
      <w:r w:rsidRPr="00B51CB9">
        <w:rPr>
          <w:rFonts w:ascii="仿宋" w:eastAsia="仿宋" w:hAnsi="仿宋" w:cs="仿宋" w:hint="eastAsia"/>
          <w:snapToGrid w:val="0"/>
          <w:sz w:val="32"/>
          <w:szCs w:val="32"/>
        </w:rPr>
        <w:t>份，副本</w:t>
      </w:r>
      <w:r w:rsidRPr="00B51CB9">
        <w:rPr>
          <w:rFonts w:ascii="仿宋" w:eastAsia="仿宋" w:hAnsi="仿宋" w:cs="仿宋"/>
          <w:snapToGrid w:val="0"/>
          <w:sz w:val="32"/>
          <w:szCs w:val="32"/>
        </w:rPr>
        <w:t>5</w:t>
      </w:r>
      <w:r w:rsidRPr="00B51CB9">
        <w:rPr>
          <w:rFonts w:ascii="仿宋" w:eastAsia="仿宋" w:hAnsi="仿宋" w:cs="仿宋" w:hint="eastAsia"/>
          <w:snapToGrid w:val="0"/>
          <w:sz w:val="32"/>
          <w:szCs w:val="32"/>
        </w:rPr>
        <w:t>份。以上证明性文件，均应加盖遴选申请人公章。</w:t>
      </w:r>
    </w:p>
    <w:p w:rsidR="00A16050" w:rsidRDefault="00A16050" w:rsidP="009D6BBA">
      <w:pPr>
        <w:rPr>
          <w:rFonts w:ascii="仿宋" w:eastAsia="仿宋" w:hAnsi="仿宋" w:cs="Times New Roman"/>
          <w:sz w:val="32"/>
          <w:szCs w:val="32"/>
        </w:rPr>
      </w:pPr>
      <w:r>
        <w:rPr>
          <w:rFonts w:ascii="仿宋" w:eastAsia="仿宋" w:hAnsi="仿宋" w:cs="仿宋"/>
          <w:sz w:val="32"/>
          <w:szCs w:val="32"/>
        </w:rPr>
        <w:t xml:space="preserve">  </w:t>
      </w:r>
    </w:p>
    <w:p w:rsidR="00A16050" w:rsidRDefault="00A16050" w:rsidP="009D6BBA">
      <w:pPr>
        <w:rPr>
          <w:rFonts w:ascii="仿宋" w:eastAsia="仿宋" w:hAnsi="仿宋" w:cs="Times New Roman"/>
          <w:b/>
          <w:bCs/>
          <w:sz w:val="32"/>
          <w:szCs w:val="32"/>
        </w:rPr>
      </w:pPr>
      <w:r>
        <w:rPr>
          <w:rFonts w:ascii="仿宋" w:eastAsia="仿宋" w:hAnsi="仿宋" w:cs="Times New Roman"/>
          <w:sz w:val="32"/>
          <w:szCs w:val="32"/>
        </w:rPr>
        <w:br w:type="page"/>
      </w:r>
      <w:r w:rsidRPr="00FB68EE">
        <w:rPr>
          <w:rFonts w:ascii="仿宋" w:eastAsia="仿宋" w:hAnsi="仿宋" w:cs="仿宋" w:hint="eastAsia"/>
          <w:b/>
          <w:bCs/>
          <w:sz w:val="32"/>
          <w:szCs w:val="32"/>
        </w:rPr>
        <w:t>附件</w:t>
      </w:r>
      <w:r w:rsidRPr="00FB68EE">
        <w:rPr>
          <w:rFonts w:ascii="仿宋" w:eastAsia="仿宋" w:hAnsi="仿宋" w:cs="仿宋"/>
          <w:b/>
          <w:bCs/>
          <w:sz w:val="32"/>
          <w:szCs w:val="32"/>
        </w:rPr>
        <w:t>1</w:t>
      </w:r>
      <w:r w:rsidRPr="00FB68EE">
        <w:rPr>
          <w:rFonts w:ascii="仿宋" w:eastAsia="仿宋" w:hAnsi="仿宋" w:cs="仿宋" w:hint="eastAsia"/>
          <w:b/>
          <w:bCs/>
          <w:sz w:val="32"/>
          <w:szCs w:val="32"/>
        </w:rPr>
        <w:t>：遴选申请人资格声明</w:t>
      </w:r>
      <w:r w:rsidRPr="00FB68EE">
        <w:rPr>
          <w:rFonts w:ascii="仿宋" w:eastAsia="仿宋" w:hAnsi="仿宋" w:cs="仿宋"/>
          <w:b/>
          <w:bCs/>
          <w:sz w:val="32"/>
          <w:szCs w:val="32"/>
        </w:rPr>
        <w:t xml:space="preserve"> </w:t>
      </w:r>
    </w:p>
    <w:p w:rsidR="00A16050" w:rsidRDefault="00A16050" w:rsidP="009D6BBA">
      <w:pPr>
        <w:rPr>
          <w:rFonts w:ascii="仿宋" w:eastAsia="仿宋" w:hAnsi="仿宋" w:cs="Times New Roman"/>
          <w:b/>
          <w:bCs/>
          <w:sz w:val="32"/>
          <w:szCs w:val="32"/>
        </w:rPr>
      </w:pPr>
    </w:p>
    <w:p w:rsidR="00A16050" w:rsidRPr="00FB68EE" w:rsidRDefault="00A16050" w:rsidP="009D6BBA">
      <w:pPr>
        <w:rPr>
          <w:rFonts w:ascii="宋体" w:cs="Times New Roman"/>
          <w:b/>
          <w:bCs/>
          <w:sz w:val="44"/>
          <w:szCs w:val="44"/>
        </w:rPr>
      </w:pPr>
      <w:r>
        <w:rPr>
          <w:rFonts w:ascii="宋体" w:hAnsi="宋体" w:cs="宋体"/>
          <w:b/>
          <w:bCs/>
          <w:sz w:val="44"/>
          <w:szCs w:val="44"/>
        </w:rPr>
        <w:t xml:space="preserve">         </w:t>
      </w:r>
      <w:r w:rsidRPr="00FB68EE">
        <w:rPr>
          <w:rFonts w:ascii="宋体" w:hAnsi="宋体" w:cs="宋体" w:hint="eastAsia"/>
          <w:b/>
          <w:bCs/>
          <w:sz w:val="44"/>
          <w:szCs w:val="44"/>
        </w:rPr>
        <w:t>遴选申请人资格声明</w:t>
      </w:r>
    </w:p>
    <w:p w:rsidR="00A16050" w:rsidRPr="00FB68EE" w:rsidRDefault="00A16050" w:rsidP="009D6BBA">
      <w:pPr>
        <w:rPr>
          <w:rFonts w:ascii="仿宋" w:eastAsia="仿宋" w:hAnsi="仿宋" w:cs="Times New Roman"/>
          <w:sz w:val="32"/>
          <w:szCs w:val="32"/>
        </w:rPr>
      </w:pPr>
    </w:p>
    <w:p w:rsidR="00A16050" w:rsidRPr="00FB68EE" w:rsidRDefault="00A16050" w:rsidP="003B1425">
      <w:pPr>
        <w:widowControl/>
        <w:adjustRightInd w:val="0"/>
        <w:snapToGrid w:val="0"/>
        <w:spacing w:beforeLines="50" w:line="360" w:lineRule="auto"/>
        <w:jc w:val="left"/>
        <w:rPr>
          <w:rFonts w:ascii="仿宋" w:eastAsia="仿宋" w:hAnsi="仿宋" w:cs="Times New Roman"/>
          <w:kern w:val="0"/>
          <w:sz w:val="32"/>
          <w:szCs w:val="32"/>
        </w:rPr>
      </w:pPr>
      <w:r w:rsidRPr="00FB68EE">
        <w:rPr>
          <w:rFonts w:ascii="仿宋" w:eastAsia="仿宋" w:hAnsi="仿宋" w:cs="仿宋" w:hint="eastAsia"/>
          <w:sz w:val="32"/>
          <w:szCs w:val="32"/>
        </w:rPr>
        <w:t>致安徽省农垦集团有限公司：</w:t>
      </w:r>
    </w:p>
    <w:p w:rsidR="00A16050" w:rsidRPr="00FB68EE" w:rsidRDefault="00A16050" w:rsidP="00E51E4D">
      <w:pPr>
        <w:widowControl/>
        <w:adjustRightInd w:val="0"/>
        <w:snapToGrid w:val="0"/>
        <w:spacing w:beforeLines="50" w:line="360" w:lineRule="auto"/>
        <w:ind w:firstLineChars="200" w:firstLine="31680"/>
        <w:jc w:val="left"/>
        <w:rPr>
          <w:rFonts w:ascii="仿宋" w:eastAsia="仿宋" w:hAnsi="仿宋" w:cs="Times New Roman"/>
          <w:kern w:val="0"/>
          <w:sz w:val="32"/>
          <w:szCs w:val="32"/>
        </w:rPr>
      </w:pPr>
      <w:r w:rsidRPr="00FB68EE">
        <w:rPr>
          <w:rFonts w:ascii="仿宋" w:eastAsia="仿宋" w:hAnsi="仿宋" w:cs="仿宋" w:hint="eastAsia"/>
          <w:sz w:val="32"/>
          <w:szCs w:val="32"/>
        </w:rPr>
        <w:t>按照遴选文件的规定，我单位郑重声明如下：</w:t>
      </w:r>
    </w:p>
    <w:p w:rsidR="00A16050" w:rsidRPr="00FB68EE" w:rsidRDefault="00A16050" w:rsidP="00E51E4D">
      <w:pPr>
        <w:widowControl/>
        <w:adjustRightInd w:val="0"/>
        <w:snapToGrid w:val="0"/>
        <w:spacing w:beforeLines="50" w:line="360" w:lineRule="auto"/>
        <w:ind w:firstLineChars="200" w:firstLine="31680"/>
        <w:jc w:val="left"/>
        <w:rPr>
          <w:rFonts w:ascii="仿宋" w:eastAsia="仿宋" w:hAnsi="仿宋" w:cs="Times New Roman"/>
          <w:kern w:val="0"/>
          <w:sz w:val="32"/>
          <w:szCs w:val="32"/>
        </w:rPr>
      </w:pPr>
      <w:r w:rsidRPr="00FB68EE">
        <w:rPr>
          <w:rFonts w:ascii="仿宋" w:eastAsia="仿宋" w:hAnsi="仿宋" w:cs="仿宋" w:hint="eastAsia"/>
          <w:sz w:val="32"/>
          <w:szCs w:val="32"/>
        </w:rPr>
        <w:t>一、我单位是按照中华人民共和国法律规定登记注册的，注册地点为</w:t>
      </w:r>
      <w:r w:rsidRPr="00FB68EE">
        <w:rPr>
          <w:rFonts w:ascii="仿宋" w:eastAsia="仿宋" w:hAnsi="仿宋" w:cs="仿宋"/>
          <w:sz w:val="32"/>
          <w:szCs w:val="32"/>
        </w:rPr>
        <w:t xml:space="preserve">  </w:t>
      </w:r>
      <w:r w:rsidRPr="00FB68EE">
        <w:rPr>
          <w:rFonts w:ascii="仿宋" w:eastAsia="仿宋" w:hAnsi="仿宋" w:cs="仿宋" w:hint="eastAsia"/>
          <w:sz w:val="32"/>
          <w:szCs w:val="32"/>
        </w:rPr>
        <w:t>，全称为</w:t>
      </w:r>
      <w:r w:rsidRPr="00FB68EE">
        <w:rPr>
          <w:rFonts w:ascii="仿宋" w:eastAsia="仿宋" w:hAnsi="仿宋" w:cs="仿宋"/>
          <w:sz w:val="32"/>
          <w:szCs w:val="32"/>
        </w:rPr>
        <w:t xml:space="preserve">  </w:t>
      </w:r>
      <w:r w:rsidRPr="00FB68EE">
        <w:rPr>
          <w:rFonts w:ascii="仿宋" w:eastAsia="仿宋" w:hAnsi="仿宋" w:cs="仿宋" w:hint="eastAsia"/>
          <w:sz w:val="32"/>
          <w:szCs w:val="32"/>
        </w:rPr>
        <w:t>，统一社会信用代码为</w:t>
      </w:r>
      <w:r w:rsidRPr="00FB68EE">
        <w:rPr>
          <w:rFonts w:ascii="仿宋" w:eastAsia="仿宋" w:hAnsi="仿宋" w:cs="仿宋"/>
          <w:sz w:val="32"/>
          <w:szCs w:val="32"/>
        </w:rPr>
        <w:t xml:space="preserve">   </w:t>
      </w:r>
      <w:r w:rsidRPr="00FB68EE">
        <w:rPr>
          <w:rFonts w:ascii="仿宋" w:eastAsia="仿宋" w:hAnsi="仿宋" w:cs="仿宋" w:hint="eastAsia"/>
          <w:sz w:val="32"/>
          <w:szCs w:val="32"/>
        </w:rPr>
        <w:t>，负责人为</w:t>
      </w:r>
      <w:r w:rsidRPr="00FB68EE">
        <w:rPr>
          <w:rFonts w:ascii="仿宋" w:eastAsia="仿宋" w:hAnsi="仿宋" w:cs="仿宋"/>
          <w:sz w:val="32"/>
          <w:szCs w:val="32"/>
        </w:rPr>
        <w:t xml:space="preserve">   </w:t>
      </w:r>
      <w:r w:rsidRPr="00FB68EE">
        <w:rPr>
          <w:rFonts w:ascii="仿宋" w:eastAsia="仿宋" w:hAnsi="仿宋" w:cs="仿宋" w:hint="eastAsia"/>
          <w:sz w:val="32"/>
          <w:szCs w:val="32"/>
        </w:rPr>
        <w:t>，具有经营保险许可证的保险机构。</w:t>
      </w:r>
    </w:p>
    <w:p w:rsidR="00A16050" w:rsidRPr="00FB68EE" w:rsidRDefault="00A16050" w:rsidP="00E51E4D">
      <w:pPr>
        <w:widowControl/>
        <w:adjustRightInd w:val="0"/>
        <w:snapToGrid w:val="0"/>
        <w:spacing w:beforeLines="50" w:line="360" w:lineRule="auto"/>
        <w:ind w:firstLineChars="200" w:firstLine="31680"/>
        <w:jc w:val="left"/>
        <w:rPr>
          <w:rFonts w:ascii="仿宋" w:eastAsia="仿宋" w:hAnsi="仿宋" w:cs="Times New Roman"/>
          <w:sz w:val="32"/>
          <w:szCs w:val="32"/>
        </w:rPr>
      </w:pPr>
      <w:r w:rsidRPr="00FB68EE">
        <w:rPr>
          <w:rFonts w:ascii="仿宋" w:eastAsia="仿宋" w:hAnsi="仿宋" w:cs="仿宋" w:hint="eastAsia"/>
          <w:sz w:val="32"/>
          <w:szCs w:val="32"/>
        </w:rPr>
        <w:t>二、我单位具有良好的商业信誉和健全的财务会计制度。</w:t>
      </w:r>
    </w:p>
    <w:p w:rsidR="00A16050" w:rsidRPr="00FB68EE" w:rsidRDefault="00A16050" w:rsidP="00E51E4D">
      <w:pPr>
        <w:adjustRightInd w:val="0"/>
        <w:snapToGrid w:val="0"/>
        <w:spacing w:beforeLines="50" w:line="360" w:lineRule="auto"/>
        <w:ind w:firstLineChars="200" w:firstLine="31680"/>
        <w:rPr>
          <w:rFonts w:ascii="仿宋" w:eastAsia="仿宋" w:hAnsi="仿宋" w:cs="Times New Roman"/>
          <w:sz w:val="32"/>
          <w:szCs w:val="32"/>
        </w:rPr>
      </w:pPr>
      <w:r w:rsidRPr="00FB68EE">
        <w:rPr>
          <w:rFonts w:ascii="仿宋" w:eastAsia="仿宋" w:hAnsi="仿宋" w:cs="仿宋" w:hint="eastAsia"/>
          <w:kern w:val="0"/>
          <w:sz w:val="32"/>
          <w:szCs w:val="32"/>
        </w:rPr>
        <w:t>三、我</w:t>
      </w:r>
      <w:r w:rsidRPr="00FB68EE">
        <w:rPr>
          <w:rFonts w:ascii="仿宋" w:eastAsia="仿宋" w:hAnsi="仿宋" w:cs="仿宋" w:hint="eastAsia"/>
          <w:sz w:val="32"/>
          <w:szCs w:val="32"/>
        </w:rPr>
        <w:t>单位</w:t>
      </w:r>
      <w:r w:rsidRPr="00FB68EE">
        <w:rPr>
          <w:rFonts w:ascii="仿宋" w:eastAsia="仿宋" w:hAnsi="仿宋" w:cs="仿宋" w:hint="eastAsia"/>
          <w:kern w:val="0"/>
          <w:sz w:val="32"/>
          <w:szCs w:val="32"/>
        </w:rPr>
        <w:t>依法进行纳税和社会保险申报并实际履行了义务</w:t>
      </w:r>
      <w:r w:rsidRPr="00FB68EE">
        <w:rPr>
          <w:rFonts w:ascii="仿宋" w:eastAsia="仿宋" w:hAnsi="仿宋" w:cs="仿宋" w:hint="eastAsia"/>
          <w:sz w:val="32"/>
          <w:szCs w:val="32"/>
        </w:rPr>
        <w:t>。</w:t>
      </w:r>
    </w:p>
    <w:p w:rsidR="00A16050" w:rsidRPr="00FB68EE" w:rsidRDefault="00A16050" w:rsidP="00E51E4D">
      <w:pPr>
        <w:widowControl/>
        <w:adjustRightInd w:val="0"/>
        <w:snapToGrid w:val="0"/>
        <w:spacing w:beforeLines="50" w:line="360" w:lineRule="auto"/>
        <w:ind w:firstLineChars="200" w:firstLine="31680"/>
        <w:jc w:val="left"/>
        <w:rPr>
          <w:rFonts w:ascii="仿宋" w:eastAsia="仿宋" w:hAnsi="仿宋" w:cs="Times New Roman"/>
          <w:kern w:val="0"/>
          <w:sz w:val="32"/>
          <w:szCs w:val="32"/>
        </w:rPr>
      </w:pPr>
      <w:r w:rsidRPr="00FB68EE">
        <w:rPr>
          <w:rFonts w:ascii="仿宋" w:eastAsia="仿宋" w:hAnsi="仿宋" w:cs="仿宋" w:hint="eastAsia"/>
          <w:kern w:val="0"/>
          <w:sz w:val="32"/>
          <w:szCs w:val="32"/>
        </w:rPr>
        <w:t>四、我单位</w:t>
      </w:r>
      <w:r w:rsidRPr="00FB68EE">
        <w:rPr>
          <w:rFonts w:ascii="仿宋" w:eastAsia="仿宋" w:hAnsi="仿宋" w:cs="仿宋" w:hint="eastAsia"/>
          <w:sz w:val="32"/>
          <w:szCs w:val="32"/>
        </w:rPr>
        <w:t>未被列入失信被执行人、重大税收违法案件当事人名单。</w:t>
      </w:r>
    </w:p>
    <w:p w:rsidR="00A16050" w:rsidRPr="00FB68EE" w:rsidRDefault="00A16050" w:rsidP="00E51E4D">
      <w:pPr>
        <w:widowControl/>
        <w:adjustRightInd w:val="0"/>
        <w:snapToGrid w:val="0"/>
        <w:spacing w:beforeLines="50" w:line="360" w:lineRule="auto"/>
        <w:ind w:firstLineChars="200" w:firstLine="31680"/>
        <w:jc w:val="left"/>
        <w:rPr>
          <w:rFonts w:ascii="仿宋" w:eastAsia="仿宋" w:hAnsi="仿宋" w:cs="Times New Roman"/>
          <w:sz w:val="32"/>
          <w:szCs w:val="32"/>
        </w:rPr>
      </w:pPr>
      <w:r w:rsidRPr="00FB68EE">
        <w:rPr>
          <w:rFonts w:ascii="仿宋" w:eastAsia="仿宋" w:hAnsi="仿宋" w:cs="仿宋" w:hint="eastAsia"/>
          <w:sz w:val="32"/>
          <w:szCs w:val="32"/>
        </w:rPr>
        <w:t>五、我单位在参加遴选项目的地区未因农业保险业务违法违规在财政部门或监管部门处罚期内，未因农业保险绩效考评取消财政补贴资格期内。</w:t>
      </w:r>
    </w:p>
    <w:p w:rsidR="00A16050" w:rsidRPr="00FB68EE" w:rsidRDefault="00A16050" w:rsidP="00E51E4D">
      <w:pPr>
        <w:widowControl/>
        <w:adjustRightInd w:val="0"/>
        <w:snapToGrid w:val="0"/>
        <w:spacing w:beforeLines="50" w:line="360" w:lineRule="auto"/>
        <w:ind w:firstLineChars="200" w:firstLine="31680"/>
        <w:jc w:val="left"/>
        <w:rPr>
          <w:rFonts w:ascii="仿宋" w:eastAsia="仿宋" w:hAnsi="仿宋" w:cs="Times New Roman"/>
          <w:sz w:val="32"/>
          <w:szCs w:val="32"/>
        </w:rPr>
      </w:pPr>
      <w:r w:rsidRPr="00FB68EE">
        <w:rPr>
          <w:rFonts w:ascii="仿宋" w:eastAsia="仿宋" w:hAnsi="仿宋" w:cs="仿宋" w:hint="eastAsia"/>
          <w:sz w:val="32"/>
          <w:szCs w:val="32"/>
        </w:rPr>
        <w:t>六、我单位具备法律、行政法规规定的其他条件。</w:t>
      </w:r>
    </w:p>
    <w:p w:rsidR="00A16050" w:rsidRPr="00FB68EE" w:rsidRDefault="00A16050" w:rsidP="00E51E4D">
      <w:pPr>
        <w:adjustRightInd w:val="0"/>
        <w:snapToGrid w:val="0"/>
        <w:spacing w:beforeLines="50" w:line="360" w:lineRule="auto"/>
        <w:ind w:firstLineChars="200" w:firstLine="31680"/>
        <w:rPr>
          <w:rFonts w:ascii="仿宋" w:eastAsia="仿宋" w:hAnsi="仿宋" w:cs="Times New Roman"/>
          <w:sz w:val="32"/>
          <w:szCs w:val="32"/>
        </w:rPr>
      </w:pPr>
      <w:r w:rsidRPr="00FB68EE">
        <w:rPr>
          <w:rFonts w:ascii="仿宋" w:eastAsia="仿宋" w:hAnsi="仿宋" w:cs="仿宋" w:hint="eastAsia"/>
          <w:kern w:val="0"/>
          <w:sz w:val="32"/>
          <w:szCs w:val="32"/>
        </w:rPr>
        <w:t>七、我单位</w:t>
      </w:r>
      <w:r w:rsidRPr="00FB68EE">
        <w:rPr>
          <w:rFonts w:ascii="仿宋" w:eastAsia="仿宋" w:hAnsi="仿宋" w:cs="仿宋" w:hint="eastAsia"/>
          <w:sz w:val="32"/>
          <w:szCs w:val="32"/>
        </w:rPr>
        <w:t>在遴选单位所属农场公司拥有基层服务体系。</w:t>
      </w:r>
    </w:p>
    <w:p w:rsidR="00A16050" w:rsidRPr="00FB68EE" w:rsidRDefault="00A16050" w:rsidP="00E51E4D">
      <w:pPr>
        <w:widowControl/>
        <w:adjustRightInd w:val="0"/>
        <w:snapToGrid w:val="0"/>
        <w:spacing w:beforeLines="50" w:line="360" w:lineRule="auto"/>
        <w:ind w:firstLineChars="200" w:firstLine="31680"/>
        <w:jc w:val="left"/>
        <w:rPr>
          <w:rFonts w:ascii="仿宋" w:eastAsia="仿宋" w:hAnsi="仿宋" w:cs="Times New Roman"/>
          <w:kern w:val="0"/>
          <w:sz w:val="32"/>
          <w:szCs w:val="32"/>
        </w:rPr>
      </w:pPr>
      <w:r w:rsidRPr="00FB68EE">
        <w:rPr>
          <w:rFonts w:ascii="仿宋" w:eastAsia="仿宋" w:hAnsi="仿宋" w:cs="仿宋" w:hint="eastAsia"/>
          <w:sz w:val="32"/>
          <w:szCs w:val="32"/>
        </w:rPr>
        <w:t>我单位保证上述声明的事项都是真实的，如有虚假，我单位愿意承担相应的法律责任，并承担因此所造成的一切损失。</w:t>
      </w:r>
    </w:p>
    <w:p w:rsidR="00A16050" w:rsidRPr="00FB68EE" w:rsidRDefault="00A16050" w:rsidP="00E51E4D">
      <w:pPr>
        <w:widowControl/>
        <w:adjustRightInd w:val="0"/>
        <w:snapToGrid w:val="0"/>
        <w:spacing w:beforeLines="50" w:line="360" w:lineRule="auto"/>
        <w:ind w:firstLineChars="200" w:firstLine="31680"/>
        <w:jc w:val="left"/>
        <w:rPr>
          <w:rFonts w:ascii="仿宋" w:eastAsia="仿宋" w:hAnsi="仿宋" w:cs="Times New Roman"/>
          <w:sz w:val="32"/>
          <w:szCs w:val="32"/>
        </w:rPr>
      </w:pPr>
      <w:r w:rsidRPr="00FB68EE">
        <w:rPr>
          <w:rFonts w:ascii="仿宋" w:eastAsia="仿宋" w:hAnsi="仿宋" w:cs="仿宋" w:hint="eastAsia"/>
          <w:sz w:val="32"/>
          <w:szCs w:val="32"/>
        </w:rPr>
        <w:t>我单位保证随时按照要求提供能够证明上述声明事项真实性的任何有效文件。</w:t>
      </w:r>
    </w:p>
    <w:p w:rsidR="00A16050" w:rsidRPr="00FB68EE" w:rsidRDefault="00A16050" w:rsidP="00E51E4D">
      <w:pPr>
        <w:pStyle w:val="1"/>
        <w:ind w:firstLine="31680"/>
        <w:rPr>
          <w:rFonts w:ascii="仿宋" w:eastAsia="仿宋" w:hAnsi="仿宋"/>
          <w:sz w:val="32"/>
          <w:szCs w:val="32"/>
        </w:rPr>
      </w:pPr>
    </w:p>
    <w:p w:rsidR="00A16050" w:rsidRPr="00FB68EE" w:rsidRDefault="00A16050" w:rsidP="003B1425">
      <w:pPr>
        <w:widowControl/>
        <w:adjustRightInd w:val="0"/>
        <w:snapToGrid w:val="0"/>
        <w:spacing w:beforeLines="50"/>
        <w:jc w:val="left"/>
        <w:rPr>
          <w:rFonts w:ascii="仿宋" w:eastAsia="仿宋" w:hAnsi="仿宋" w:cs="Times New Roman"/>
          <w:sz w:val="32"/>
          <w:szCs w:val="32"/>
        </w:rPr>
      </w:pPr>
    </w:p>
    <w:p w:rsidR="00A16050" w:rsidRPr="00FB68EE" w:rsidRDefault="00A16050" w:rsidP="003B1425">
      <w:pPr>
        <w:widowControl/>
        <w:adjustRightInd w:val="0"/>
        <w:snapToGrid w:val="0"/>
        <w:spacing w:beforeLines="50"/>
        <w:jc w:val="left"/>
        <w:rPr>
          <w:rFonts w:ascii="仿宋" w:eastAsia="仿宋" w:hAnsi="仿宋" w:cs="Times New Roman"/>
          <w:kern w:val="0"/>
          <w:sz w:val="32"/>
          <w:szCs w:val="32"/>
        </w:rPr>
      </w:pPr>
      <w:r w:rsidRPr="00FB68EE">
        <w:rPr>
          <w:rFonts w:ascii="仿宋" w:eastAsia="仿宋" w:hAnsi="仿宋" w:cs="仿宋"/>
          <w:sz w:val="32"/>
          <w:szCs w:val="32"/>
        </w:rPr>
        <w:t xml:space="preserve">          </w:t>
      </w:r>
      <w:r w:rsidRPr="00FB68EE">
        <w:rPr>
          <w:rFonts w:ascii="仿宋" w:eastAsia="仿宋" w:hAnsi="仿宋" w:cs="仿宋" w:hint="eastAsia"/>
          <w:sz w:val="32"/>
          <w:szCs w:val="32"/>
        </w:rPr>
        <w:t>遴选申请人名称（盖单位公章）：</w:t>
      </w:r>
    </w:p>
    <w:p w:rsidR="00A16050" w:rsidRDefault="00A16050" w:rsidP="003B1425">
      <w:pPr>
        <w:widowControl/>
        <w:adjustRightInd w:val="0"/>
        <w:snapToGrid w:val="0"/>
        <w:spacing w:beforeLines="50"/>
        <w:jc w:val="left"/>
        <w:rPr>
          <w:rFonts w:ascii="仿宋" w:eastAsia="仿宋" w:hAnsi="仿宋" w:cs="Times New Roman"/>
          <w:sz w:val="32"/>
          <w:szCs w:val="32"/>
        </w:rPr>
      </w:pPr>
      <w:r w:rsidRPr="00FB68EE">
        <w:rPr>
          <w:rFonts w:ascii="仿宋" w:eastAsia="仿宋" w:hAnsi="仿宋" w:cs="仿宋"/>
          <w:sz w:val="32"/>
          <w:szCs w:val="32"/>
        </w:rPr>
        <w:t xml:space="preserve">          </w:t>
      </w:r>
      <w:r w:rsidRPr="00FB68EE">
        <w:rPr>
          <w:rFonts w:ascii="仿宋" w:eastAsia="仿宋" w:hAnsi="仿宋" w:cs="仿宋" w:hint="eastAsia"/>
          <w:sz w:val="32"/>
          <w:szCs w:val="32"/>
        </w:rPr>
        <w:t>遴选申请人负责人或委托代理人：（签字或印章）</w:t>
      </w:r>
    </w:p>
    <w:p w:rsidR="00A16050" w:rsidRDefault="00A16050" w:rsidP="00E51E4D">
      <w:pPr>
        <w:widowControl/>
        <w:adjustRightInd w:val="0"/>
        <w:snapToGrid w:val="0"/>
        <w:spacing w:beforeLines="50" w:line="360" w:lineRule="auto"/>
        <w:ind w:firstLineChars="200" w:firstLine="31680"/>
        <w:jc w:val="left"/>
        <w:rPr>
          <w:rFonts w:ascii="仿宋" w:eastAsia="仿宋" w:hAnsi="仿宋" w:cs="Times New Roman"/>
          <w:sz w:val="32"/>
          <w:szCs w:val="32"/>
        </w:rPr>
      </w:pPr>
      <w:r>
        <w:rPr>
          <w:rFonts w:ascii="仿宋" w:eastAsia="仿宋" w:hAnsi="仿宋" w:cs="仿宋"/>
          <w:sz w:val="32"/>
          <w:szCs w:val="32"/>
        </w:rPr>
        <w:t xml:space="preserve">                     </w:t>
      </w:r>
    </w:p>
    <w:p w:rsidR="00A16050" w:rsidRPr="00FB68EE" w:rsidRDefault="00A16050" w:rsidP="00E51E4D">
      <w:pPr>
        <w:widowControl/>
        <w:adjustRightInd w:val="0"/>
        <w:snapToGrid w:val="0"/>
        <w:spacing w:beforeLines="50" w:line="360" w:lineRule="auto"/>
        <w:ind w:firstLineChars="200" w:firstLine="31680"/>
        <w:jc w:val="left"/>
        <w:rPr>
          <w:rFonts w:ascii="仿宋" w:eastAsia="仿宋" w:hAnsi="仿宋" w:cs="Times New Roman"/>
          <w:sz w:val="32"/>
          <w:szCs w:val="32"/>
        </w:rPr>
      </w:pPr>
      <w:r>
        <w:rPr>
          <w:rFonts w:ascii="仿宋" w:eastAsia="仿宋" w:hAnsi="仿宋" w:cs="仿宋"/>
          <w:sz w:val="32"/>
          <w:szCs w:val="32"/>
        </w:rPr>
        <w:t xml:space="preserve">                       </w:t>
      </w:r>
      <w:r w:rsidRPr="00FB68EE">
        <w:rPr>
          <w:rFonts w:ascii="仿宋" w:eastAsia="仿宋" w:hAnsi="仿宋" w:cs="仿宋" w:hint="eastAsia"/>
          <w:sz w:val="32"/>
          <w:szCs w:val="32"/>
        </w:rPr>
        <w:t>年</w:t>
      </w:r>
      <w:r>
        <w:rPr>
          <w:rFonts w:ascii="仿宋" w:eastAsia="仿宋" w:hAnsi="仿宋" w:cs="仿宋"/>
          <w:sz w:val="32"/>
          <w:szCs w:val="32"/>
        </w:rPr>
        <w:t xml:space="preserve"> </w:t>
      </w:r>
      <w:r w:rsidRPr="00FB68EE">
        <w:rPr>
          <w:rFonts w:ascii="仿宋" w:eastAsia="仿宋" w:hAnsi="仿宋" w:cs="仿宋"/>
          <w:sz w:val="32"/>
          <w:szCs w:val="32"/>
        </w:rPr>
        <w:t xml:space="preserve">  </w:t>
      </w:r>
      <w:r w:rsidRPr="00FB68EE">
        <w:rPr>
          <w:rFonts w:ascii="仿宋" w:eastAsia="仿宋" w:hAnsi="仿宋" w:cs="仿宋" w:hint="eastAsia"/>
          <w:sz w:val="32"/>
          <w:szCs w:val="32"/>
        </w:rPr>
        <w:t>月</w:t>
      </w:r>
      <w:r w:rsidRPr="00FB68EE">
        <w:rPr>
          <w:rFonts w:ascii="仿宋" w:eastAsia="仿宋" w:hAnsi="仿宋" w:cs="仿宋"/>
          <w:sz w:val="32"/>
          <w:szCs w:val="32"/>
        </w:rPr>
        <w:t xml:space="preserve"> </w:t>
      </w:r>
      <w:r>
        <w:rPr>
          <w:rFonts w:ascii="仿宋" w:eastAsia="仿宋" w:hAnsi="仿宋" w:cs="仿宋"/>
          <w:sz w:val="32"/>
          <w:szCs w:val="32"/>
        </w:rPr>
        <w:t xml:space="preserve"> </w:t>
      </w:r>
      <w:r w:rsidRPr="00FB68EE">
        <w:rPr>
          <w:rFonts w:ascii="仿宋" w:eastAsia="仿宋" w:hAnsi="仿宋" w:cs="仿宋"/>
          <w:sz w:val="32"/>
          <w:szCs w:val="32"/>
        </w:rPr>
        <w:t xml:space="preserve"> </w:t>
      </w:r>
      <w:r w:rsidRPr="00FB68EE">
        <w:rPr>
          <w:rFonts w:ascii="仿宋" w:eastAsia="仿宋" w:hAnsi="仿宋" w:cs="仿宋" w:hint="eastAsia"/>
          <w:sz w:val="32"/>
          <w:szCs w:val="32"/>
        </w:rPr>
        <w:t>日</w:t>
      </w:r>
    </w:p>
    <w:p w:rsidR="00A16050" w:rsidRPr="00FB68EE" w:rsidRDefault="00A16050" w:rsidP="003B1425">
      <w:pPr>
        <w:widowControl/>
        <w:adjustRightInd w:val="0"/>
        <w:snapToGrid w:val="0"/>
        <w:spacing w:beforeLines="50"/>
        <w:jc w:val="left"/>
        <w:rPr>
          <w:rFonts w:ascii="仿宋" w:eastAsia="仿宋" w:hAnsi="仿宋" w:cs="Times New Roman"/>
          <w:sz w:val="28"/>
          <w:szCs w:val="28"/>
        </w:rPr>
      </w:pPr>
    </w:p>
    <w:p w:rsidR="00A16050" w:rsidRDefault="00A16050" w:rsidP="00F322CF">
      <w:pPr>
        <w:pStyle w:val="BodyText2"/>
        <w:rPr>
          <w:rFonts w:ascii="仿宋" w:eastAsia="仿宋" w:hAnsi="仿宋"/>
          <w:b/>
          <w:bCs/>
          <w:sz w:val="32"/>
          <w:szCs w:val="32"/>
        </w:rPr>
      </w:pPr>
      <w:r w:rsidRPr="0010009E">
        <w:rPr>
          <w:rFonts w:ascii="仿宋" w:eastAsia="仿宋" w:hAnsi="仿宋"/>
          <w:sz w:val="32"/>
          <w:szCs w:val="32"/>
        </w:rPr>
        <w:br w:type="page"/>
      </w:r>
      <w:r w:rsidRPr="0010009E">
        <w:rPr>
          <w:rFonts w:ascii="仿宋" w:eastAsia="仿宋" w:hAnsi="仿宋" w:cs="仿宋" w:hint="eastAsia"/>
          <w:b/>
          <w:bCs/>
          <w:sz w:val="32"/>
          <w:szCs w:val="32"/>
        </w:rPr>
        <w:t>附件</w:t>
      </w:r>
      <w:r w:rsidRPr="0010009E">
        <w:rPr>
          <w:rFonts w:ascii="仿宋" w:eastAsia="仿宋" w:hAnsi="仿宋" w:cs="仿宋"/>
          <w:b/>
          <w:bCs/>
          <w:sz w:val="32"/>
          <w:szCs w:val="32"/>
        </w:rPr>
        <w:t>2</w:t>
      </w:r>
      <w:r w:rsidRPr="0010009E">
        <w:rPr>
          <w:rFonts w:ascii="仿宋" w:eastAsia="仿宋" w:hAnsi="仿宋" w:cs="仿宋" w:hint="eastAsia"/>
          <w:b/>
          <w:bCs/>
          <w:sz w:val="32"/>
          <w:szCs w:val="32"/>
        </w:rPr>
        <w:t>：省级公司负责人授权委托书</w:t>
      </w:r>
    </w:p>
    <w:p w:rsidR="00A16050" w:rsidRPr="0010009E" w:rsidRDefault="00A16050" w:rsidP="00F322CF">
      <w:pPr>
        <w:pStyle w:val="BodyText2"/>
        <w:rPr>
          <w:rFonts w:ascii="仿宋" w:eastAsia="仿宋" w:hAnsi="仿宋"/>
          <w:b/>
          <w:bCs/>
          <w:sz w:val="32"/>
          <w:szCs w:val="32"/>
        </w:rPr>
      </w:pPr>
    </w:p>
    <w:p w:rsidR="00A16050" w:rsidRPr="0010009E" w:rsidRDefault="00A16050" w:rsidP="003B1425">
      <w:pPr>
        <w:adjustRightInd w:val="0"/>
        <w:snapToGrid w:val="0"/>
        <w:spacing w:beforeLines="50" w:line="600" w:lineRule="auto"/>
        <w:jc w:val="center"/>
        <w:rPr>
          <w:rFonts w:ascii="宋体" w:cs="Times New Roman"/>
          <w:sz w:val="44"/>
          <w:szCs w:val="44"/>
        </w:rPr>
      </w:pPr>
      <w:r w:rsidRPr="0010009E">
        <w:rPr>
          <w:rFonts w:ascii="宋体" w:hAnsi="宋体" w:cs="宋体" w:hint="eastAsia"/>
          <w:b/>
          <w:bCs/>
          <w:sz w:val="44"/>
          <w:szCs w:val="44"/>
        </w:rPr>
        <w:t>省级公司负责人授权委托书</w:t>
      </w:r>
    </w:p>
    <w:p w:rsidR="00A16050" w:rsidRPr="0010009E" w:rsidRDefault="00A16050" w:rsidP="00E51E4D">
      <w:pPr>
        <w:autoSpaceDE w:val="0"/>
        <w:autoSpaceDN w:val="0"/>
        <w:adjustRightInd w:val="0"/>
        <w:snapToGrid w:val="0"/>
        <w:spacing w:line="360" w:lineRule="auto"/>
        <w:ind w:firstLineChars="200" w:firstLine="31680"/>
        <w:jc w:val="left"/>
        <w:rPr>
          <w:rFonts w:ascii="仿宋" w:eastAsia="仿宋" w:hAnsi="仿宋" w:cs="Times New Roman"/>
          <w:kern w:val="0"/>
          <w:sz w:val="32"/>
          <w:szCs w:val="32"/>
        </w:rPr>
      </w:pPr>
      <w:r w:rsidRPr="0010009E">
        <w:rPr>
          <w:rFonts w:ascii="仿宋" w:eastAsia="仿宋" w:hAnsi="仿宋" w:cs="仿宋" w:hint="eastAsia"/>
          <w:kern w:val="0"/>
          <w:sz w:val="32"/>
          <w:szCs w:val="32"/>
        </w:rPr>
        <w:t>本人（姓名、职务）系</w:t>
      </w:r>
      <w:r w:rsidRPr="0010009E">
        <w:rPr>
          <w:rFonts w:ascii="仿宋" w:eastAsia="仿宋" w:hAnsi="仿宋" w:cs="仿宋"/>
          <w:kern w:val="0"/>
          <w:sz w:val="32"/>
          <w:szCs w:val="32"/>
        </w:rPr>
        <w:t xml:space="preserve"> </w:t>
      </w:r>
      <w:r w:rsidRPr="0010009E">
        <w:rPr>
          <w:rFonts w:ascii="仿宋" w:eastAsia="仿宋" w:hAnsi="仿宋" w:cs="仿宋" w:hint="eastAsia"/>
          <w:kern w:val="0"/>
          <w:sz w:val="32"/>
          <w:szCs w:val="32"/>
        </w:rPr>
        <w:t>（</w:t>
      </w:r>
      <w:r w:rsidRPr="0010009E">
        <w:rPr>
          <w:rFonts w:ascii="仿宋" w:eastAsia="仿宋" w:hAnsi="仿宋" w:cs="仿宋" w:hint="eastAsia"/>
          <w:sz w:val="32"/>
          <w:szCs w:val="32"/>
        </w:rPr>
        <w:t>遴选申请人</w:t>
      </w:r>
      <w:r w:rsidRPr="0010009E">
        <w:rPr>
          <w:rFonts w:ascii="仿宋" w:eastAsia="仿宋" w:hAnsi="仿宋" w:cs="仿宋" w:hint="eastAsia"/>
          <w:kern w:val="0"/>
          <w:sz w:val="32"/>
          <w:szCs w:val="32"/>
        </w:rPr>
        <w:t>名称）的</w:t>
      </w:r>
      <w:r w:rsidRPr="0010009E">
        <w:rPr>
          <w:rFonts w:ascii="仿宋" w:eastAsia="仿宋" w:hAnsi="仿宋" w:cs="仿宋" w:hint="eastAsia"/>
          <w:sz w:val="32"/>
          <w:szCs w:val="32"/>
        </w:rPr>
        <w:t>省级公司</w:t>
      </w:r>
      <w:r w:rsidRPr="0010009E">
        <w:rPr>
          <w:rFonts w:ascii="仿宋" w:eastAsia="仿宋" w:hAnsi="仿宋" w:cs="仿宋" w:hint="eastAsia"/>
          <w:kern w:val="0"/>
          <w:sz w:val="32"/>
          <w:szCs w:val="32"/>
        </w:rPr>
        <w:t>负责人，现授权（姓名、职务）为我方代理人。代理人根据授权，以我方名义签署、澄清、说明、补正、递交、撤回、修改（项目名称）遴选文件、签订合同和处理有关事宜，其法律后果由我方承担。</w:t>
      </w:r>
    </w:p>
    <w:p w:rsidR="00A16050" w:rsidRPr="0010009E" w:rsidRDefault="00A16050" w:rsidP="00FB68EE">
      <w:pPr>
        <w:autoSpaceDE w:val="0"/>
        <w:autoSpaceDN w:val="0"/>
        <w:adjustRightInd w:val="0"/>
        <w:snapToGrid w:val="0"/>
        <w:spacing w:line="360" w:lineRule="auto"/>
        <w:jc w:val="left"/>
        <w:rPr>
          <w:rFonts w:ascii="仿宋" w:eastAsia="仿宋" w:hAnsi="仿宋" w:cs="Times New Roman"/>
          <w:kern w:val="0"/>
          <w:sz w:val="32"/>
          <w:szCs w:val="32"/>
        </w:rPr>
      </w:pPr>
      <w:r w:rsidRPr="0010009E">
        <w:rPr>
          <w:rFonts w:ascii="仿宋" w:eastAsia="仿宋" w:hAnsi="仿宋" w:cs="仿宋"/>
          <w:kern w:val="0"/>
          <w:sz w:val="32"/>
          <w:szCs w:val="32"/>
        </w:rPr>
        <w:t xml:space="preserve">   </w:t>
      </w:r>
      <w:r w:rsidRPr="0010009E">
        <w:rPr>
          <w:rFonts w:ascii="仿宋" w:eastAsia="仿宋" w:hAnsi="仿宋" w:cs="仿宋" w:hint="eastAsia"/>
          <w:kern w:val="0"/>
          <w:sz w:val="32"/>
          <w:szCs w:val="32"/>
        </w:rPr>
        <w:t>委托期限：</w:t>
      </w:r>
      <w:r w:rsidRPr="0010009E">
        <w:rPr>
          <w:rFonts w:ascii="仿宋" w:eastAsia="仿宋" w:hAnsi="仿宋" w:cs="仿宋"/>
          <w:kern w:val="0"/>
          <w:sz w:val="32"/>
          <w:szCs w:val="32"/>
        </w:rPr>
        <w:t xml:space="preserve"> </w:t>
      </w:r>
      <w:r w:rsidRPr="0010009E">
        <w:rPr>
          <w:rFonts w:ascii="仿宋" w:eastAsia="仿宋" w:hAnsi="仿宋" w:cs="仿宋" w:hint="eastAsia"/>
          <w:kern w:val="0"/>
          <w:sz w:val="32"/>
          <w:szCs w:val="32"/>
        </w:rPr>
        <w:t>。</w:t>
      </w:r>
    </w:p>
    <w:p w:rsidR="00A16050" w:rsidRPr="0010009E" w:rsidRDefault="00A16050" w:rsidP="00974173">
      <w:pPr>
        <w:adjustRightInd w:val="0"/>
        <w:snapToGrid w:val="0"/>
        <w:spacing w:line="360" w:lineRule="auto"/>
        <w:ind w:firstLine="435"/>
        <w:rPr>
          <w:rFonts w:ascii="仿宋" w:eastAsia="仿宋" w:hAnsi="仿宋" w:cs="Times New Roman"/>
          <w:kern w:val="0"/>
          <w:sz w:val="32"/>
          <w:szCs w:val="32"/>
        </w:rPr>
      </w:pPr>
      <w:r w:rsidRPr="0010009E">
        <w:rPr>
          <w:rFonts w:ascii="仿宋" w:eastAsia="仿宋" w:hAnsi="仿宋" w:cs="仿宋" w:hint="eastAsia"/>
          <w:kern w:val="0"/>
          <w:sz w:val="32"/>
          <w:szCs w:val="32"/>
        </w:rPr>
        <w:t>代理人无转委托权。</w:t>
      </w:r>
    </w:p>
    <w:p w:rsidR="00A16050" w:rsidRPr="0010009E" w:rsidRDefault="00A16050" w:rsidP="00974173">
      <w:pPr>
        <w:adjustRightInd w:val="0"/>
        <w:snapToGrid w:val="0"/>
        <w:spacing w:line="360" w:lineRule="auto"/>
        <w:ind w:firstLine="435"/>
        <w:rPr>
          <w:rFonts w:ascii="仿宋" w:eastAsia="仿宋" w:hAnsi="仿宋" w:cs="Times New Roman"/>
          <w:sz w:val="32"/>
          <w:szCs w:val="32"/>
        </w:rPr>
      </w:pPr>
      <w:r w:rsidRPr="0010009E">
        <w:rPr>
          <w:rFonts w:ascii="仿宋" w:eastAsia="仿宋" w:hAnsi="仿宋" w:cs="仿宋" w:hint="eastAsia"/>
          <w:sz w:val="32"/>
          <w:szCs w:val="32"/>
        </w:rPr>
        <w:t>本授权书于</w:t>
      </w:r>
      <w:r w:rsidRPr="0010009E">
        <w:rPr>
          <w:rFonts w:ascii="仿宋" w:eastAsia="仿宋" w:hAnsi="仿宋" w:cs="仿宋"/>
          <w:sz w:val="32"/>
          <w:szCs w:val="32"/>
          <w:u w:val="single"/>
        </w:rPr>
        <w:t xml:space="preserve">     </w:t>
      </w:r>
      <w:r w:rsidRPr="0010009E">
        <w:rPr>
          <w:rFonts w:ascii="仿宋" w:eastAsia="仿宋" w:hAnsi="仿宋" w:cs="仿宋" w:hint="eastAsia"/>
          <w:sz w:val="32"/>
          <w:szCs w:val="32"/>
        </w:rPr>
        <w:t>年</w:t>
      </w:r>
      <w:r w:rsidRPr="0010009E">
        <w:rPr>
          <w:rFonts w:ascii="仿宋" w:eastAsia="仿宋" w:hAnsi="仿宋" w:cs="仿宋"/>
          <w:sz w:val="32"/>
          <w:szCs w:val="32"/>
          <w:u w:val="single"/>
        </w:rPr>
        <w:t xml:space="preserve">    </w:t>
      </w:r>
      <w:r w:rsidRPr="0010009E">
        <w:rPr>
          <w:rFonts w:ascii="仿宋" w:eastAsia="仿宋" w:hAnsi="仿宋" w:cs="仿宋" w:hint="eastAsia"/>
          <w:sz w:val="32"/>
          <w:szCs w:val="32"/>
        </w:rPr>
        <w:t>月</w:t>
      </w:r>
      <w:r w:rsidRPr="0010009E">
        <w:rPr>
          <w:rFonts w:ascii="仿宋" w:eastAsia="仿宋" w:hAnsi="仿宋" w:cs="仿宋"/>
          <w:sz w:val="32"/>
          <w:szCs w:val="32"/>
          <w:u w:val="single"/>
        </w:rPr>
        <w:t xml:space="preserve">     </w:t>
      </w:r>
      <w:r w:rsidRPr="0010009E">
        <w:rPr>
          <w:rFonts w:ascii="仿宋" w:eastAsia="仿宋" w:hAnsi="仿宋" w:cs="仿宋" w:hint="eastAsia"/>
          <w:sz w:val="32"/>
          <w:szCs w:val="32"/>
        </w:rPr>
        <w:t>日签字生效，特此声明。</w:t>
      </w:r>
    </w:p>
    <w:p w:rsidR="00A16050" w:rsidRPr="0010009E" w:rsidRDefault="00A16050" w:rsidP="00E51E4D">
      <w:pPr>
        <w:adjustRightInd w:val="0"/>
        <w:snapToGrid w:val="0"/>
        <w:spacing w:line="360" w:lineRule="auto"/>
        <w:ind w:firstLineChars="200" w:firstLine="31680"/>
        <w:rPr>
          <w:rFonts w:ascii="仿宋" w:eastAsia="仿宋" w:hAnsi="仿宋" w:cs="Times New Roman"/>
          <w:sz w:val="32"/>
          <w:szCs w:val="32"/>
        </w:rPr>
      </w:pPr>
    </w:p>
    <w:tbl>
      <w:tblPr>
        <w:tblW w:w="83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96"/>
      </w:tblGrid>
      <w:tr w:rsidR="00A16050" w:rsidRPr="0010009E">
        <w:trPr>
          <w:trHeight w:val="4001"/>
        </w:trPr>
        <w:tc>
          <w:tcPr>
            <w:tcW w:w="8396" w:type="dxa"/>
            <w:vAlign w:val="center"/>
          </w:tcPr>
          <w:p w:rsidR="00A16050" w:rsidRPr="0010009E" w:rsidRDefault="00A16050" w:rsidP="00AE2233">
            <w:pPr>
              <w:adjustRightInd w:val="0"/>
              <w:snapToGrid w:val="0"/>
              <w:spacing w:line="360" w:lineRule="auto"/>
              <w:jc w:val="center"/>
              <w:rPr>
                <w:rFonts w:ascii="仿宋" w:eastAsia="仿宋" w:hAnsi="仿宋" w:cs="Times New Roman"/>
                <w:sz w:val="32"/>
                <w:szCs w:val="32"/>
              </w:rPr>
            </w:pPr>
            <w:r w:rsidRPr="0010009E">
              <w:rPr>
                <w:rFonts w:ascii="仿宋" w:eastAsia="仿宋" w:hAnsi="仿宋" w:cs="仿宋" w:hint="eastAsia"/>
                <w:sz w:val="32"/>
                <w:szCs w:val="32"/>
              </w:rPr>
              <w:t>委托代理人身份证（正面、反面）复印件</w:t>
            </w:r>
          </w:p>
        </w:tc>
      </w:tr>
      <w:tr w:rsidR="00A16050" w:rsidRPr="0010009E">
        <w:trPr>
          <w:trHeight w:val="3969"/>
        </w:trPr>
        <w:tc>
          <w:tcPr>
            <w:tcW w:w="8396" w:type="dxa"/>
            <w:vAlign w:val="center"/>
          </w:tcPr>
          <w:p w:rsidR="00A16050" w:rsidRPr="0010009E" w:rsidRDefault="00A16050" w:rsidP="00F322CF">
            <w:pPr>
              <w:adjustRightInd w:val="0"/>
              <w:snapToGrid w:val="0"/>
              <w:spacing w:line="360" w:lineRule="auto"/>
              <w:jc w:val="center"/>
              <w:rPr>
                <w:rFonts w:ascii="仿宋" w:eastAsia="仿宋" w:hAnsi="仿宋" w:cs="Times New Roman"/>
                <w:sz w:val="32"/>
                <w:szCs w:val="32"/>
              </w:rPr>
            </w:pPr>
            <w:r w:rsidRPr="0010009E">
              <w:rPr>
                <w:rFonts w:ascii="仿宋" w:eastAsia="仿宋" w:hAnsi="仿宋" w:cs="仿宋" w:hint="eastAsia"/>
                <w:sz w:val="32"/>
                <w:szCs w:val="32"/>
              </w:rPr>
              <w:t>省级公司负责人身份证（正面、反面）复印件</w:t>
            </w:r>
          </w:p>
          <w:p w:rsidR="00A16050" w:rsidRPr="0010009E" w:rsidRDefault="00A16050" w:rsidP="00AE2233">
            <w:pPr>
              <w:adjustRightInd w:val="0"/>
              <w:snapToGrid w:val="0"/>
              <w:spacing w:line="360" w:lineRule="auto"/>
              <w:jc w:val="center"/>
              <w:rPr>
                <w:rFonts w:ascii="仿宋" w:eastAsia="仿宋" w:hAnsi="仿宋" w:cs="Times New Roman"/>
                <w:sz w:val="32"/>
                <w:szCs w:val="32"/>
              </w:rPr>
            </w:pPr>
          </w:p>
        </w:tc>
      </w:tr>
    </w:tbl>
    <w:p w:rsidR="00A16050" w:rsidRPr="0010009E" w:rsidRDefault="00A16050" w:rsidP="00A16050">
      <w:pPr>
        <w:adjustRightInd w:val="0"/>
        <w:snapToGrid w:val="0"/>
        <w:spacing w:line="360" w:lineRule="auto"/>
        <w:ind w:firstLineChars="200" w:firstLine="31680"/>
        <w:rPr>
          <w:rFonts w:ascii="仿宋" w:eastAsia="仿宋" w:hAnsi="仿宋" w:cs="Times New Roman"/>
          <w:sz w:val="32"/>
          <w:szCs w:val="32"/>
        </w:rPr>
      </w:pPr>
    </w:p>
    <w:p w:rsidR="00A16050" w:rsidRPr="0010009E" w:rsidRDefault="00A16050" w:rsidP="00974173">
      <w:pPr>
        <w:adjustRightInd w:val="0"/>
        <w:snapToGrid w:val="0"/>
        <w:spacing w:line="360" w:lineRule="auto"/>
        <w:jc w:val="left"/>
        <w:rPr>
          <w:rFonts w:ascii="仿宋" w:eastAsia="仿宋" w:hAnsi="仿宋" w:cs="Times New Roman"/>
          <w:sz w:val="32"/>
          <w:szCs w:val="32"/>
        </w:rPr>
      </w:pPr>
      <w:r w:rsidRPr="0010009E">
        <w:rPr>
          <w:rFonts w:ascii="仿宋" w:eastAsia="仿宋" w:hAnsi="仿宋" w:cs="仿宋"/>
          <w:sz w:val="32"/>
          <w:szCs w:val="32"/>
        </w:rPr>
        <w:t xml:space="preserve">              </w:t>
      </w:r>
      <w:r w:rsidRPr="0010009E">
        <w:rPr>
          <w:rFonts w:ascii="仿宋" w:eastAsia="仿宋" w:hAnsi="仿宋" w:cs="仿宋" w:hint="eastAsia"/>
          <w:sz w:val="32"/>
          <w:szCs w:val="32"/>
        </w:rPr>
        <w:t>遴选申请人省级公司名称（盖单位章）：</w:t>
      </w:r>
    </w:p>
    <w:p w:rsidR="00A16050" w:rsidRPr="0010009E" w:rsidRDefault="00A16050" w:rsidP="00974173">
      <w:pPr>
        <w:adjustRightInd w:val="0"/>
        <w:snapToGrid w:val="0"/>
        <w:spacing w:line="360" w:lineRule="auto"/>
        <w:ind w:right="420"/>
        <w:jc w:val="left"/>
        <w:rPr>
          <w:rFonts w:ascii="仿宋" w:eastAsia="仿宋" w:hAnsi="仿宋" w:cs="Times New Roman"/>
          <w:sz w:val="32"/>
          <w:szCs w:val="32"/>
        </w:rPr>
      </w:pPr>
      <w:r w:rsidRPr="0010009E">
        <w:rPr>
          <w:rFonts w:ascii="仿宋" w:eastAsia="仿宋" w:hAnsi="仿宋" w:cs="仿宋"/>
          <w:sz w:val="32"/>
          <w:szCs w:val="32"/>
        </w:rPr>
        <w:t xml:space="preserve">                  </w:t>
      </w:r>
      <w:r w:rsidRPr="0010009E">
        <w:rPr>
          <w:rFonts w:ascii="仿宋" w:eastAsia="仿宋" w:hAnsi="仿宋" w:cs="仿宋" w:hint="eastAsia"/>
          <w:sz w:val="32"/>
          <w:szCs w:val="32"/>
        </w:rPr>
        <w:t>省级公司负责人（签字）：</w:t>
      </w:r>
    </w:p>
    <w:p w:rsidR="00A16050" w:rsidRPr="0010009E" w:rsidRDefault="00A16050" w:rsidP="00974173">
      <w:pPr>
        <w:adjustRightInd w:val="0"/>
        <w:snapToGrid w:val="0"/>
        <w:spacing w:line="360" w:lineRule="auto"/>
        <w:ind w:right="420"/>
        <w:jc w:val="left"/>
        <w:rPr>
          <w:rFonts w:ascii="仿宋" w:eastAsia="仿宋" w:hAnsi="仿宋" w:cs="Times New Roman"/>
          <w:sz w:val="32"/>
          <w:szCs w:val="32"/>
        </w:rPr>
      </w:pPr>
      <w:r w:rsidRPr="0010009E">
        <w:rPr>
          <w:rFonts w:ascii="仿宋" w:eastAsia="仿宋" w:hAnsi="仿宋" w:cs="仿宋"/>
          <w:sz w:val="32"/>
          <w:szCs w:val="32"/>
        </w:rPr>
        <w:t xml:space="preserve">                  </w:t>
      </w:r>
      <w:r w:rsidRPr="0010009E">
        <w:rPr>
          <w:rFonts w:ascii="仿宋" w:eastAsia="仿宋" w:hAnsi="仿宋" w:cs="仿宋" w:hint="eastAsia"/>
          <w:sz w:val="32"/>
          <w:szCs w:val="32"/>
        </w:rPr>
        <w:t>委托代理人（签字）：</w:t>
      </w:r>
    </w:p>
    <w:p w:rsidR="00A16050" w:rsidRPr="0010009E" w:rsidRDefault="00A16050" w:rsidP="00974173">
      <w:pPr>
        <w:adjustRightInd w:val="0"/>
        <w:snapToGrid w:val="0"/>
        <w:spacing w:line="360" w:lineRule="auto"/>
        <w:ind w:right="420"/>
        <w:jc w:val="left"/>
        <w:rPr>
          <w:rFonts w:ascii="仿宋" w:eastAsia="仿宋" w:hAnsi="仿宋" w:cs="Times New Roman"/>
          <w:sz w:val="32"/>
          <w:szCs w:val="32"/>
        </w:rPr>
      </w:pPr>
      <w:r w:rsidRPr="0010009E">
        <w:rPr>
          <w:rFonts w:ascii="仿宋" w:eastAsia="仿宋" w:hAnsi="仿宋" w:cs="仿宋"/>
          <w:sz w:val="32"/>
          <w:szCs w:val="32"/>
        </w:rPr>
        <w:t xml:space="preserve">                      </w:t>
      </w:r>
      <w:r w:rsidRPr="0010009E">
        <w:rPr>
          <w:rFonts w:ascii="仿宋" w:eastAsia="仿宋" w:hAnsi="仿宋" w:cs="仿宋" w:hint="eastAsia"/>
          <w:sz w:val="32"/>
          <w:szCs w:val="32"/>
        </w:rPr>
        <w:t>年</w:t>
      </w:r>
      <w:r w:rsidRPr="0010009E">
        <w:rPr>
          <w:rFonts w:ascii="仿宋" w:eastAsia="仿宋" w:hAnsi="仿宋" w:cs="仿宋"/>
          <w:sz w:val="32"/>
          <w:szCs w:val="32"/>
        </w:rPr>
        <w:t xml:space="preserve"> </w:t>
      </w:r>
      <w:r>
        <w:rPr>
          <w:rFonts w:ascii="仿宋" w:eastAsia="仿宋" w:hAnsi="仿宋" w:cs="仿宋"/>
          <w:sz w:val="32"/>
          <w:szCs w:val="32"/>
        </w:rPr>
        <w:t xml:space="preserve">  </w:t>
      </w:r>
      <w:r w:rsidRPr="0010009E">
        <w:rPr>
          <w:rFonts w:ascii="仿宋" w:eastAsia="仿宋" w:hAnsi="仿宋" w:cs="仿宋"/>
          <w:sz w:val="32"/>
          <w:szCs w:val="32"/>
        </w:rPr>
        <w:t xml:space="preserve"> </w:t>
      </w:r>
      <w:r w:rsidRPr="0010009E">
        <w:rPr>
          <w:rFonts w:ascii="仿宋" w:eastAsia="仿宋" w:hAnsi="仿宋" w:cs="仿宋" w:hint="eastAsia"/>
          <w:sz w:val="32"/>
          <w:szCs w:val="32"/>
        </w:rPr>
        <w:t>月</w:t>
      </w:r>
      <w:r w:rsidRPr="0010009E">
        <w:rPr>
          <w:rFonts w:ascii="仿宋" w:eastAsia="仿宋" w:hAnsi="仿宋" w:cs="仿宋"/>
          <w:sz w:val="32"/>
          <w:szCs w:val="32"/>
        </w:rPr>
        <w:t xml:space="preserve">   </w:t>
      </w:r>
      <w:r>
        <w:rPr>
          <w:rFonts w:ascii="仿宋" w:eastAsia="仿宋" w:hAnsi="仿宋" w:cs="仿宋"/>
          <w:sz w:val="32"/>
          <w:szCs w:val="32"/>
        </w:rPr>
        <w:t xml:space="preserve"> </w:t>
      </w:r>
      <w:r w:rsidRPr="0010009E">
        <w:rPr>
          <w:rFonts w:ascii="仿宋" w:eastAsia="仿宋" w:hAnsi="仿宋" w:cs="仿宋" w:hint="eastAsia"/>
          <w:sz w:val="32"/>
          <w:szCs w:val="32"/>
        </w:rPr>
        <w:t>日</w:t>
      </w:r>
    </w:p>
    <w:sectPr w:rsidR="00A16050" w:rsidRPr="0010009E" w:rsidSect="007275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BF211B1"/>
    <w:rsid w:val="00061BE3"/>
    <w:rsid w:val="0010009E"/>
    <w:rsid w:val="00115C0E"/>
    <w:rsid w:val="00137E47"/>
    <w:rsid w:val="0015650B"/>
    <w:rsid w:val="00197CE8"/>
    <w:rsid w:val="00213FA2"/>
    <w:rsid w:val="002254EA"/>
    <w:rsid w:val="0027227B"/>
    <w:rsid w:val="002D187A"/>
    <w:rsid w:val="003A2CEA"/>
    <w:rsid w:val="003B1425"/>
    <w:rsid w:val="004009EC"/>
    <w:rsid w:val="00405FD2"/>
    <w:rsid w:val="00430494"/>
    <w:rsid w:val="00456E1B"/>
    <w:rsid w:val="0050766B"/>
    <w:rsid w:val="00523256"/>
    <w:rsid w:val="005D0970"/>
    <w:rsid w:val="006278CB"/>
    <w:rsid w:val="00647A81"/>
    <w:rsid w:val="006F6955"/>
    <w:rsid w:val="0072754B"/>
    <w:rsid w:val="00730D2F"/>
    <w:rsid w:val="007E1E9E"/>
    <w:rsid w:val="00840340"/>
    <w:rsid w:val="00845661"/>
    <w:rsid w:val="008A4E34"/>
    <w:rsid w:val="00974173"/>
    <w:rsid w:val="009B357E"/>
    <w:rsid w:val="009C6C76"/>
    <w:rsid w:val="009D6BBA"/>
    <w:rsid w:val="00A16050"/>
    <w:rsid w:val="00A4168F"/>
    <w:rsid w:val="00A44710"/>
    <w:rsid w:val="00A72B56"/>
    <w:rsid w:val="00AC64AE"/>
    <w:rsid w:val="00AE2233"/>
    <w:rsid w:val="00B050D5"/>
    <w:rsid w:val="00B51CB9"/>
    <w:rsid w:val="00BA03DA"/>
    <w:rsid w:val="00BA1071"/>
    <w:rsid w:val="00BD79AB"/>
    <w:rsid w:val="00C06980"/>
    <w:rsid w:val="00C3219D"/>
    <w:rsid w:val="00C50862"/>
    <w:rsid w:val="00CD1783"/>
    <w:rsid w:val="00D409B4"/>
    <w:rsid w:val="00D55CA9"/>
    <w:rsid w:val="00DB6002"/>
    <w:rsid w:val="00E021C3"/>
    <w:rsid w:val="00E42A53"/>
    <w:rsid w:val="00E51E4D"/>
    <w:rsid w:val="00F1490C"/>
    <w:rsid w:val="00F322CF"/>
    <w:rsid w:val="00F91D70"/>
    <w:rsid w:val="00F93F93"/>
    <w:rsid w:val="00FB68EE"/>
    <w:rsid w:val="00FC4DCD"/>
    <w:rsid w:val="00FC6BA6"/>
    <w:rsid w:val="00FF19AB"/>
    <w:rsid w:val="0D111C45"/>
    <w:rsid w:val="109A3969"/>
    <w:rsid w:val="17B40D98"/>
    <w:rsid w:val="1AE0286D"/>
    <w:rsid w:val="1E242D3D"/>
    <w:rsid w:val="32C67865"/>
    <w:rsid w:val="3F457CFB"/>
    <w:rsid w:val="5D2F7365"/>
    <w:rsid w:val="6A573DCF"/>
    <w:rsid w:val="797962E3"/>
    <w:rsid w:val="7BF211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2754B"/>
    <w:pPr>
      <w:widowControl w:val="0"/>
      <w:jc w:val="both"/>
    </w:pPr>
    <w:rPr>
      <w:rFonts w:ascii="Calibri" w:hAnsi="Calibri" w:cs="Calibri"/>
      <w:szCs w:val="21"/>
    </w:rPr>
  </w:style>
  <w:style w:type="paragraph" w:styleId="Heading2">
    <w:name w:val="heading 2"/>
    <w:basedOn w:val="Normal"/>
    <w:next w:val="Normal"/>
    <w:link w:val="Heading2Char"/>
    <w:uiPriority w:val="99"/>
    <w:qFormat/>
    <w:rsid w:val="0072754B"/>
    <w:pPr>
      <w:ind w:left="100"/>
      <w:outlineLvl w:val="1"/>
    </w:pPr>
    <w:rPr>
      <w:rFonts w:ascii="仿宋" w:eastAsia="仿宋" w:hAnsi="仿宋" w:cs="仿宋"/>
      <w:sz w:val="34"/>
      <w:szCs w:val="34"/>
    </w:rPr>
  </w:style>
  <w:style w:type="paragraph" w:styleId="Heading3">
    <w:name w:val="heading 3"/>
    <w:basedOn w:val="Normal"/>
    <w:next w:val="Normal"/>
    <w:link w:val="Heading3Char"/>
    <w:uiPriority w:val="99"/>
    <w:qFormat/>
    <w:locked/>
    <w:rsid w:val="00974173"/>
    <w:pPr>
      <w:keepNext/>
      <w:keepLines/>
      <w:spacing w:before="260" w:after="260" w:line="416" w:lineRule="auto"/>
      <w:outlineLvl w:val="2"/>
    </w:pPr>
    <w:rPr>
      <w:rFonts w:ascii="Times New Roman" w:hAnsi="Times New Roman" w:cs="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D79AB"/>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974173"/>
    <w:rPr>
      <w:rFonts w:eastAsia="宋体"/>
      <w:b/>
      <w:bCs/>
      <w:kern w:val="2"/>
      <w:sz w:val="32"/>
      <w:szCs w:val="32"/>
      <w:lang w:val="en-US" w:eastAsia="zh-CN"/>
    </w:rPr>
  </w:style>
  <w:style w:type="paragraph" w:styleId="BalloonText">
    <w:name w:val="Balloon Text"/>
    <w:basedOn w:val="Normal"/>
    <w:link w:val="BalloonTextChar"/>
    <w:uiPriority w:val="99"/>
    <w:semiHidden/>
    <w:rsid w:val="002D187A"/>
    <w:rPr>
      <w:sz w:val="18"/>
      <w:szCs w:val="18"/>
    </w:rPr>
  </w:style>
  <w:style w:type="character" w:customStyle="1" w:styleId="BalloonTextChar">
    <w:name w:val="Balloon Text Char"/>
    <w:basedOn w:val="DefaultParagraphFont"/>
    <w:link w:val="BalloonText"/>
    <w:uiPriority w:val="99"/>
    <w:semiHidden/>
    <w:locked/>
    <w:rsid w:val="00BD79AB"/>
    <w:rPr>
      <w:rFonts w:ascii="Calibri" w:hAnsi="Calibri" w:cs="Calibri"/>
      <w:sz w:val="2"/>
      <w:szCs w:val="2"/>
    </w:rPr>
  </w:style>
  <w:style w:type="paragraph" w:styleId="BodyText2">
    <w:name w:val="Body Text 2"/>
    <w:basedOn w:val="Normal"/>
    <w:link w:val="BodyText2Char"/>
    <w:uiPriority w:val="99"/>
    <w:rsid w:val="0097417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semiHidden/>
    <w:locked/>
    <w:rsid w:val="00974173"/>
    <w:rPr>
      <w:rFonts w:eastAsia="宋体"/>
      <w:kern w:val="2"/>
      <w:sz w:val="21"/>
      <w:szCs w:val="21"/>
      <w:lang w:val="en-US" w:eastAsia="zh-CN"/>
    </w:rPr>
  </w:style>
  <w:style w:type="paragraph" w:customStyle="1" w:styleId="1">
    <w:name w:val="列出段落1"/>
    <w:basedOn w:val="Normal"/>
    <w:uiPriority w:val="99"/>
    <w:rsid w:val="00974173"/>
    <w:pPr>
      <w:ind w:firstLineChars="200" w:firstLine="4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372</Words>
  <Characters>2122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安徽省农垦集团遴选政策性农业保险承保机构实施方案</dc:title>
  <dc:subject/>
  <dc:creator>墨哲兰</dc:creator>
  <cp:keywords/>
  <dc:description/>
  <cp:lastModifiedBy>刘思媛</cp:lastModifiedBy>
  <cp:revision>3</cp:revision>
  <cp:lastPrinted>2021-03-01T09:23:00Z</cp:lastPrinted>
  <dcterms:created xsi:type="dcterms:W3CDTF">2021-03-02T00:35:00Z</dcterms:created>
  <dcterms:modified xsi:type="dcterms:W3CDTF">2021-03-02T00:36:00Z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